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60209CEF" w:rsidR="00B17032" w:rsidRDefault="00205D9A" w:rsidP="003E0129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B990A56" w:rsidR="00B17032" w:rsidRPr="00C0309A" w:rsidRDefault="00E44289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8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35DDF619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B806B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744EF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1E9F909" w:rsidR="00B17032" w:rsidRPr="00163BD3" w:rsidRDefault="00163BD3" w:rsidP="0016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(OA2): </w:t>
            </w:r>
            <w:r w:rsidRPr="00163BD3">
              <w:rPr>
                <w:rFonts w:ascii="Arial" w:hAnsi="Arial" w:cs="Arial"/>
                <w:sz w:val="24"/>
                <w:szCs w:val="24"/>
                <w:lang w:val="es-ES"/>
              </w:rPr>
              <w:t>Comprender que las emociones pueden ser reguladas voluntariamente por la reflexión y el aprendizaje.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57D40A80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7B62D0" w:rsidRPr="007B62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Autoimagen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63D9B288" w:rsidR="00B17032" w:rsidRPr="00163BD3" w:rsidRDefault="00B17032" w:rsidP="004248D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09A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86A8C">
              <w:rPr>
                <w:rFonts w:ascii="Arial" w:hAnsi="Arial" w:cs="Arial"/>
                <w:sz w:val="24"/>
                <w:szCs w:val="24"/>
              </w:rPr>
              <w:t xml:space="preserve">Analizar relación entre género y expresión de emociones mediante realización de guía de trabajo. </w:t>
            </w:r>
            <w:r w:rsidR="004248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7FA67251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86A8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Analizar. 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506C1A5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5E3ABDDD" w:rsidR="00B17032" w:rsidRPr="00C0309A" w:rsidRDefault="004248D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5DD86DBA">
                <wp:simplePos x="0" y="0"/>
                <wp:positionH relativeFrom="column">
                  <wp:posOffset>2047875</wp:posOffset>
                </wp:positionH>
                <wp:positionV relativeFrom="paragraph">
                  <wp:posOffset>82550</wp:posOffset>
                </wp:positionV>
                <wp:extent cx="3343275" cy="20574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20574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577E17B1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286A8C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analizar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286A8C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expresión de emociones.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5pt;width:263.2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73ZgIAAMoEAAAOAAAAZHJzL2Uyb0RvYy54bWysVNtu2zAMfR+wfxD03tpOc2mNOkWRtMOA&#10;bivQ7QMYS7a16TZJiZN9/Sg5ydxtT8P8IJMmdUSeI/r2bq8k2XHnhdEVLS5zSriuDRO6reiXz48X&#10;15T4AJqBNJpX9MA9vVu+fXPb25JPTGck444giPZlbyvahWDLLPN1xxX4S2O5xmBjnIKArmsz5qBH&#10;dCWzSZ7Ps944Zp2puff4dT0E6TLhNw2vw6em8TwQWVGsLaTVpXUT12x5C2XrwHaiPpYB/1CFAqHx&#10;0DPUGgKQrRN/QClRO+NNEy5rozLTNKLmqQfspsh/6+alA8tTL0iOt2ea/P+DrT/unh0RrKILSjQo&#10;lOhJggIGxOxAxvciktRbX2Lui312sU1vn0z9zRNtVh3olt87Z/qOA8PSipifvdoQHY9byab/YBie&#10;AdtgEl/7xqkIiEyQfZLlcJaF7wOp8ePV1fRqsphRUmNsks8W0zwJl0F52m6dD++4USQaFe05a/mD&#10;lMJ6vgIpzTak02D35EOSiR2bBfa1oKRRElXHfsnFbJHPT9dilDQZJxXX83liBSs4QqJ1qiHxY6Rg&#10;j0LK5Lh2s5KOIH5FH9OTKEIax2lSkx7Zu8lneSr2VdCPMfL0/A0j1rAG3w1n+YNfmxDzoFQi4KBJ&#10;oSp6fd4OZdTsQbOUEkDIwcZupD6KGHUb9A/7zf54FTaGHVBOZ4aBwh8AGp1xPyjpcZgq6r9vwXFK&#10;5HuNV+KmmE7j9CVnOltM0HHjyGYcAV0jVEUDJYO5CsPEbq0TbYcnFYkgbe7xGjUinO7bUNWxbhwY&#10;tF5N5NhPWb9+QcufAAAA//8DAFBLAwQUAAYACAAAACEAZWN0gt8AAAAKAQAADwAAAGRycy9kb3du&#10;cmV2LnhtbEyPQU/CQBCF7yb+h82YeJOtLQiUbokSPRkSBRKvQzu0Dd3dpjtA8dc7nvQ2L+/lzfey&#10;5WBbdaY+NN4ZeBxFoMgVvmxcZWC3fXuYgQqMrsTWOzJwpQDL/PYmw7T0F/dJ5w1XSkpcSNFAzdyl&#10;WoeiJoth5Dty4h18b5FF9pUue7xIuW11HEVP2mLj5EONHa1qKo6bkzXwsZ2TP+JkfeX319V4uuOX&#10;7y825v5ueF6AYhr4Lwy/+IIOuTDt/cmVQbUGkjieSFSMRDZJYDaey7EXJ5lGoPNM/5+Q/wAAAP//&#10;AwBQSwECLQAUAAYACAAAACEAtoM4kv4AAADhAQAAEwAAAAAAAAAAAAAAAAAAAAAAW0NvbnRlbnRf&#10;VHlwZXNdLnhtbFBLAQItABQABgAIAAAAIQA4/SH/1gAAAJQBAAALAAAAAAAAAAAAAAAAAC8BAABf&#10;cmVscy8ucmVsc1BLAQItABQABgAIAAAAIQBTWp73ZgIAAMoEAAAOAAAAAAAAAAAAAAAAAC4CAABk&#10;cnMvZTJvRG9jLnhtbFBLAQItABQABgAIAAAAIQBlY3SC3wAAAAoBAAAPAAAAAAAAAAAAAAAAAMAE&#10;AABkcnMvZG93bnJldi54bWxQSwUGAAAAAAQABADzAAAAzAUAAAAA&#10;" adj="-1525,14832" strokeweight="1.5pt">
                <v:stroke dashstyle="1 1"/>
                <v:textbox>
                  <w:txbxContent>
                    <w:p w14:paraId="5059178C" w14:textId="577E17B1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286A8C">
                        <w:rPr>
                          <w:color w:val="FF0000"/>
                          <w:sz w:val="28"/>
                          <w:szCs w:val="28"/>
                        </w:rPr>
                        <w:t xml:space="preserve">analizar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286A8C">
                        <w:rPr>
                          <w:color w:val="FF0000"/>
                          <w:sz w:val="28"/>
                          <w:szCs w:val="28"/>
                        </w:rPr>
                        <w:t xml:space="preserve">expresión de emociones.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F9436B1" w14:textId="4B3747F8" w:rsidR="00F34461" w:rsidRPr="00C0309A" w:rsidRDefault="00286A8C" w:rsidP="00F3446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Analizar</w:t>
      </w:r>
      <w:r w:rsidR="00163BD3" w:rsidRPr="003A28F1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es</w:t>
      </w:r>
      <w:r w:rsidR="00163BD3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: </w:t>
      </w:r>
      <w:r w:rsidRPr="00286A8C">
        <w:rPr>
          <w:rFonts w:ascii="Arial" w:eastAsia="Calibri" w:hAnsi="Arial" w:cs="Arial"/>
          <w:sz w:val="24"/>
          <w:szCs w:val="24"/>
          <w:lang w:val="es-ES" w:eastAsia="es-ES" w:bidi="es-ES"/>
        </w:rPr>
        <w:t>Examinar detalladamente una cosa, separando o considerando por separado sus partes, para conocer sus características o cualidades, o su estado, y extraer conclusiones.</w:t>
      </w:r>
    </w:p>
    <w:p w14:paraId="3C64FF88" w14:textId="1102FB8C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52BD492" w14:textId="6D13803E" w:rsidR="00F34461" w:rsidRPr="00286A8C" w:rsidRDefault="007821FD" w:rsidP="00F3446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A28F1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</w:t>
      </w:r>
      <w:r w:rsidR="00B17032" w:rsidRPr="003A28F1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ntendemos por </w:t>
      </w:r>
      <w:r w:rsidR="00286A8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expresión de emociones: </w:t>
      </w:r>
      <w:r w:rsidR="00286A8C" w:rsidRPr="00286A8C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exteriorizar </w:t>
      </w:r>
      <w:r w:rsidR="00B4015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o demostrar sentimientos o ideas que sentimos en un tiempo determinado. </w:t>
      </w:r>
    </w:p>
    <w:p w14:paraId="09ABD868" w14:textId="19ED8D6F" w:rsidR="00B17032" w:rsidRPr="00851859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7B5D46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6D20CE1A" w14:textId="77777777" w:rsidR="00B4015A" w:rsidRDefault="00B4015A" w:rsidP="003A28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3674BDE" w14:textId="7E646919" w:rsidR="00B17032" w:rsidRPr="00C0309A" w:rsidRDefault="00B4015A" w:rsidP="003A28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4015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Expresar las emociones supone una parte fundamental de nuestras vidas y nuestras relaciones, tanto con los demás como con nosotros mismos, y las dificultades para identificarlas y expresarlas correctamente pueden crearnos problemas y un alto grado de malesta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r. </w:t>
            </w:r>
          </w:p>
        </w:tc>
      </w:tr>
    </w:tbl>
    <w:p w14:paraId="766E7A5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73CC0A9" w14:textId="77777777" w:rsidR="003A28F1" w:rsidRDefault="003A28F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47BC1B4" w14:textId="5C6246C4" w:rsidR="00193937" w:rsidRPr="00193937" w:rsidRDefault="00B4015A" w:rsidP="001939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EXPRESIÓN DE EMOCIONES </w:t>
      </w:r>
    </w:p>
    <w:p w14:paraId="5AC2E763" w14:textId="4141C22B" w:rsidR="00193937" w:rsidRDefault="00193937" w:rsidP="00193937">
      <w:pPr>
        <w:jc w:val="center"/>
        <w:rPr>
          <w:b/>
        </w:rPr>
      </w:pPr>
    </w:p>
    <w:p w14:paraId="0233A85F" w14:textId="3599A573" w:rsidR="00193937" w:rsidRDefault="00B4015A" w:rsidP="00B4015A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inline distT="0" distB="0" distL="0" distR="0" wp14:anchorId="14ECFFA2" wp14:editId="475F7BFE">
            <wp:extent cx="2885308" cy="1960380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308" cy="196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F705F" w14:textId="77777777" w:rsidR="000F1418" w:rsidRPr="000F1418" w:rsidRDefault="000F1418" w:rsidP="000F1418">
      <w:pPr>
        <w:jc w:val="both"/>
        <w:rPr>
          <w:rFonts w:ascii="Arial" w:hAnsi="Arial" w:cs="Arial"/>
        </w:rPr>
      </w:pPr>
      <w:r w:rsidRPr="000F1418">
        <w:rPr>
          <w:rFonts w:ascii="Arial" w:hAnsi="Arial" w:cs="Arial"/>
        </w:rPr>
        <w:lastRenderedPageBreak/>
        <w:t>Las emociones nos hablan de quienes somos, de cómo sentimos, de cómo nos enfrentamos a nuestro día a día, a todas aquellas situaciones que nos suceden. Y como tal, las emociones son neutras: no existen emociones positivas o negativas. Simplemente, cambia la forma en la que las percibimos. Porque las emociones y el género son dos conceptos que guardan mucha relación: mujeres y hombres no percibimos, reaccionamos ni gestionamos igual nuestras emociones, a pesar de que, en realidad, son las mismas.</w:t>
      </w:r>
    </w:p>
    <w:p w14:paraId="6357DF15" w14:textId="77777777" w:rsidR="000F1418" w:rsidRPr="000F1418" w:rsidRDefault="000F1418" w:rsidP="000F1418">
      <w:pPr>
        <w:jc w:val="both"/>
        <w:rPr>
          <w:rFonts w:ascii="Arial" w:hAnsi="Arial" w:cs="Arial"/>
        </w:rPr>
      </w:pPr>
      <w:r w:rsidRPr="000F1418">
        <w:rPr>
          <w:rFonts w:ascii="Arial" w:hAnsi="Arial" w:cs="Arial"/>
        </w:rPr>
        <w:t>Podemos afirmar que la forma que tenemos las personas de percibir las emociones está muy influenciada por el género.</w:t>
      </w:r>
    </w:p>
    <w:p w14:paraId="73A950F6" w14:textId="30CFB486" w:rsidR="00193937" w:rsidRDefault="000F1418" w:rsidP="000F1418">
      <w:pPr>
        <w:jc w:val="both"/>
        <w:rPr>
          <w:rFonts w:ascii="Arial" w:hAnsi="Arial" w:cs="Arial"/>
        </w:rPr>
      </w:pPr>
      <w:r w:rsidRPr="000F1418">
        <w:rPr>
          <w:rFonts w:ascii="Arial" w:hAnsi="Arial" w:cs="Arial"/>
        </w:rPr>
        <w:t>Aunque las emociones no tienen género, sí influye nuestro sexo en cómo las percibimos. Mujeres y hombres no nos damos el mismo permiso para experimentar según qué emociones, o no vivimos con la misma intensidad cada una de las emociones que sentimos. Varía, incluso, la forma en la que nos enfrentamos a ellas. Cuando hablamos de las emociones y el género, tenemos que tener en cuenta un</w:t>
      </w:r>
      <w:r>
        <w:rPr>
          <w:rFonts w:ascii="Arial" w:hAnsi="Arial" w:cs="Arial"/>
        </w:rPr>
        <w:t xml:space="preserve"> </w:t>
      </w:r>
      <w:r w:rsidRPr="000F1418">
        <w:rPr>
          <w:rFonts w:ascii="Arial" w:hAnsi="Arial" w:cs="Arial"/>
        </w:rPr>
        <w:t>factor fundamental: no se nos enseña a vivir de la misma manera. Y nuestra educación de género, esa que recibimos desde nuestra infancia y nos dicta cómo debemos ser y comportarnos en función de nuestro sexo, qué patrones debemos seguir y a qué debemos dar prioridad, influye en todos los aspectos de nuestras vidas, también en las emociones.</w:t>
      </w:r>
    </w:p>
    <w:p w14:paraId="689D3292" w14:textId="77777777" w:rsidR="000F1418" w:rsidRPr="000F1418" w:rsidRDefault="000F1418" w:rsidP="000F1418">
      <w:pPr>
        <w:jc w:val="both"/>
        <w:rPr>
          <w:rFonts w:ascii="Arial" w:hAnsi="Arial" w:cs="Arial"/>
        </w:rPr>
      </w:pPr>
      <w:r w:rsidRPr="000F1418">
        <w:rPr>
          <w:rFonts w:ascii="Arial" w:hAnsi="Arial" w:cs="Arial"/>
        </w:rPr>
        <w:t>Cuando analizamos las emociones y el género vemos que realmente esta socialización, esta educación de género, esta manera de aprender a vivir como mujeres o a vivir como hombres, guarda una profunda relación en cómo percibimos y nos enfrentamos a todo aquello que sentimos.</w:t>
      </w:r>
    </w:p>
    <w:p w14:paraId="22FCC104" w14:textId="0B17F33D" w:rsidR="000F1418" w:rsidRPr="000F1418" w:rsidRDefault="000F1418" w:rsidP="000F1418">
      <w:pPr>
        <w:jc w:val="both"/>
        <w:rPr>
          <w:rFonts w:ascii="Arial" w:hAnsi="Arial" w:cs="Arial"/>
        </w:rPr>
      </w:pPr>
      <w:r w:rsidRPr="000F1418">
        <w:rPr>
          <w:rFonts w:ascii="Arial" w:hAnsi="Arial" w:cs="Arial"/>
        </w:rPr>
        <w:t xml:space="preserve">Las mujeres, por ejemplo, tendemos menos a enfadarnos, o a darnos permiso para enfadarnos. ¿Por qué? Porque desde nuestra infancia la educación de género que recibimos y que nos conforma como mujeres nos enseña que debemos ser sumisas, solícitas, estar a expensas de lo que las demás personas esperan de nosotras. </w:t>
      </w:r>
      <w:r w:rsidR="00401B58">
        <w:rPr>
          <w:rFonts w:ascii="Arial" w:hAnsi="Arial" w:cs="Arial"/>
        </w:rPr>
        <w:t>En algunas ocasiones n</w:t>
      </w:r>
      <w:r w:rsidRPr="000F1418">
        <w:rPr>
          <w:rFonts w:ascii="Arial" w:hAnsi="Arial" w:cs="Arial"/>
        </w:rPr>
        <w:t>o sabemos decir que no, no sabemos marcarnos límites, y el enfado es, precisamente, una señal de que</w:t>
      </w:r>
      <w:r w:rsidR="00401B58">
        <w:rPr>
          <w:rFonts w:ascii="Arial" w:hAnsi="Arial" w:cs="Arial"/>
        </w:rPr>
        <w:t xml:space="preserve"> una persona, o una situación, </w:t>
      </w:r>
      <w:r w:rsidRPr="000F1418">
        <w:rPr>
          <w:rFonts w:ascii="Arial" w:hAnsi="Arial" w:cs="Arial"/>
        </w:rPr>
        <w:t>a sobrepasado esos límites.</w:t>
      </w:r>
    </w:p>
    <w:p w14:paraId="7EFAAA8E" w14:textId="77777777" w:rsidR="000F1418" w:rsidRPr="000F1418" w:rsidRDefault="000F1418" w:rsidP="000F1418">
      <w:pPr>
        <w:jc w:val="both"/>
        <w:rPr>
          <w:rFonts w:ascii="Arial" w:hAnsi="Arial" w:cs="Arial"/>
        </w:rPr>
      </w:pPr>
      <w:r w:rsidRPr="000F1418">
        <w:rPr>
          <w:rFonts w:ascii="Arial" w:hAnsi="Arial" w:cs="Arial"/>
        </w:rPr>
        <w:t>Por contrapartida, las mujeres tendemos más a darnos permiso para conectar y expresar la tristeza, y con ella tapamos nuestro enfado. Cuando una persona o situación sobrepasa nuestros límites, en vez de enfadarnos y enfurecernos, tendemos a entristecernos, y esta tristeza mal enfocada impide que encontremos la causa de nuestras sensaciones, de nuestras emociones.</w:t>
      </w:r>
    </w:p>
    <w:p w14:paraId="2B4D3D2A" w14:textId="238072E5" w:rsidR="000F1418" w:rsidRDefault="000F1418" w:rsidP="000F1418">
      <w:pPr>
        <w:jc w:val="both"/>
        <w:rPr>
          <w:rFonts w:ascii="Arial" w:hAnsi="Arial" w:cs="Arial"/>
        </w:rPr>
      </w:pPr>
      <w:r w:rsidRPr="000F1418">
        <w:rPr>
          <w:rFonts w:ascii="Arial" w:hAnsi="Arial" w:cs="Arial"/>
        </w:rPr>
        <w:t>Por su parte, los hombres encuentran dificultades a la hora de manifestar el miedo. ¿Alguna vez has acompañado a tu padre, hermano, amigo o pareja al médico, y él se ha mostrado enfadado, cascarrabias, gruñón o irritable? En realidad, lo que te está diciendo es que tiene miedo, que está aterrado, pero oculta ese miedo tras un enfado incontrolable.</w:t>
      </w:r>
    </w:p>
    <w:p w14:paraId="30DB16FF" w14:textId="2D5E6962" w:rsidR="00401B58" w:rsidRDefault="00401B58" w:rsidP="000F14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vemos existen ciertas conductas “socialmente permitidas” para hombre y para mujeres, a continuación te invito a pensar algunos ejemplos de estas conductas de creencia popular y nombrarlas en el especio que encontrarás a continuación. </w:t>
      </w:r>
    </w:p>
    <w:p w14:paraId="69E20A0A" w14:textId="6A1438C3" w:rsidR="00401B58" w:rsidRDefault="00401B58" w:rsidP="000F14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EJEMPLO: 1. Los hombres no deben lloran. </w:t>
      </w:r>
    </w:p>
    <w:p w14:paraId="24D2917E" w14:textId="33758A08" w:rsidR="00401B58" w:rsidRPr="00193937" w:rsidRDefault="00401B58" w:rsidP="000F14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2. Hay emociones positivas y negativas. </w:t>
      </w:r>
    </w:p>
    <w:p w14:paraId="4193D837" w14:textId="77777777" w:rsidR="00193937" w:rsidRDefault="00193937" w:rsidP="00193937">
      <w:pPr>
        <w:jc w:val="both"/>
        <w:rPr>
          <w:rFonts w:ascii="Arial" w:hAnsi="Arial" w:cs="Arial"/>
        </w:rPr>
      </w:pPr>
    </w:p>
    <w:p w14:paraId="3F3D31E5" w14:textId="64D685D8" w:rsidR="00401B58" w:rsidRDefault="00401B58" w:rsidP="001939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Ahora es tu turno.</w:t>
      </w:r>
    </w:p>
    <w:p w14:paraId="5B6FA33F" w14:textId="0936B35A" w:rsidR="00401B58" w:rsidRDefault="00401B58" w:rsidP="00401B58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0F9E40" w14:textId="151EBE98" w:rsidR="00401B58" w:rsidRDefault="00401B58" w:rsidP="00C036DE">
      <w:pPr>
        <w:pStyle w:val="Prrafodelista"/>
        <w:jc w:val="both"/>
        <w:rPr>
          <w:rFonts w:ascii="Arial" w:hAnsi="Arial" w:cs="Arial"/>
        </w:rPr>
      </w:pPr>
    </w:p>
    <w:p w14:paraId="777C8069" w14:textId="77777777" w:rsidR="00C036DE" w:rsidRDefault="00C036DE" w:rsidP="00C036DE">
      <w:pPr>
        <w:pStyle w:val="Prrafodelista"/>
        <w:jc w:val="both"/>
        <w:rPr>
          <w:rFonts w:ascii="Arial" w:hAnsi="Arial" w:cs="Arial"/>
        </w:rPr>
      </w:pPr>
    </w:p>
    <w:p w14:paraId="7E573573" w14:textId="1D3E6886" w:rsidR="00C036DE" w:rsidRDefault="00C036DE" w:rsidP="00C036DE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3C965F" w14:textId="77777777" w:rsidR="00C036DE" w:rsidRDefault="00C036DE" w:rsidP="00C036DE">
      <w:pPr>
        <w:jc w:val="both"/>
        <w:rPr>
          <w:rFonts w:ascii="Arial" w:hAnsi="Arial" w:cs="Arial"/>
        </w:rPr>
      </w:pPr>
    </w:p>
    <w:p w14:paraId="6B4D109E" w14:textId="1C8871ED" w:rsidR="00C036DE" w:rsidRPr="00C036DE" w:rsidRDefault="00C036DE" w:rsidP="00C036DE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75B177" w14:textId="77777777" w:rsidR="00193937" w:rsidRDefault="00193937" w:rsidP="00193937">
      <w:pPr>
        <w:jc w:val="both"/>
        <w:rPr>
          <w:rFonts w:ascii="Arial" w:hAnsi="Arial" w:cs="Arial"/>
          <w:sz w:val="24"/>
          <w:szCs w:val="24"/>
        </w:rPr>
      </w:pPr>
    </w:p>
    <w:p w14:paraId="424C0404" w14:textId="713685D9" w:rsidR="00C036DE" w:rsidRDefault="00C036DE" w:rsidP="00C036DE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C053ED4" w14:textId="77777777" w:rsidR="00302B16" w:rsidRDefault="00302B16" w:rsidP="00C036DE">
      <w:pPr>
        <w:jc w:val="both"/>
        <w:rPr>
          <w:rFonts w:ascii="Arial" w:hAnsi="Arial" w:cs="Arial"/>
          <w:sz w:val="24"/>
          <w:szCs w:val="24"/>
        </w:rPr>
      </w:pPr>
    </w:p>
    <w:p w14:paraId="53B9CFD0" w14:textId="6A10A7E0" w:rsidR="00C036DE" w:rsidRDefault="00302B16" w:rsidP="00C036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Responde las siguientes preguntas:</w:t>
      </w:r>
    </w:p>
    <w:p w14:paraId="78A9A82D" w14:textId="5BF5A872" w:rsidR="00302B16" w:rsidRDefault="00302B16" w:rsidP="00302B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EJEMPLO: 1. ¿crees que hay diferencia en la forma de expresar emociones entre hombres y mujeres?</w:t>
      </w:r>
    </w:p>
    <w:p w14:paraId="7A4BFE38" w14:textId="3EE436AF" w:rsidR="00302B16" w:rsidRDefault="00302B16" w:rsidP="00302B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Respuesta: yo creo que si existe una diferencia, generalmente las mujeres expresan más sus emociones que los hombres. </w:t>
      </w:r>
    </w:p>
    <w:p w14:paraId="10480790" w14:textId="77777777" w:rsidR="00302B16" w:rsidRDefault="00302B16" w:rsidP="00302B16">
      <w:pPr>
        <w:jc w:val="both"/>
        <w:rPr>
          <w:rFonts w:ascii="Arial" w:hAnsi="Arial" w:cs="Arial"/>
          <w:sz w:val="24"/>
          <w:szCs w:val="24"/>
        </w:rPr>
      </w:pPr>
    </w:p>
    <w:p w14:paraId="3656C9CC" w14:textId="7E818044" w:rsidR="00302B16" w:rsidRDefault="00302B16" w:rsidP="00302B16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</w:t>
      </w:r>
      <w:r w:rsidRPr="00302B16">
        <w:rPr>
          <w:rFonts w:ascii="Arial" w:hAnsi="Arial" w:cs="Arial"/>
          <w:sz w:val="24"/>
          <w:szCs w:val="24"/>
        </w:rPr>
        <w:t>rees que hay diferencia en la forma de expresar emociones entre hombres y mujeres?</w:t>
      </w:r>
    </w:p>
    <w:p w14:paraId="234886B7" w14:textId="7213AE76" w:rsidR="00302B16" w:rsidRPr="00302B16" w:rsidRDefault="00302B16" w:rsidP="00302B16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EEBB68" w14:textId="7A4E41AF" w:rsidR="00193937" w:rsidRDefault="00193937" w:rsidP="00193937">
      <w:pPr>
        <w:jc w:val="both"/>
      </w:pPr>
    </w:p>
    <w:p w14:paraId="231A6C2A" w14:textId="5EA12E19" w:rsidR="007C7417" w:rsidRDefault="00302B16" w:rsidP="00302B16">
      <w:pPr>
        <w:pStyle w:val="Prrafodelista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¿Consideras que hay emociones permitidas </w:t>
      </w:r>
      <w:r w:rsidR="00EB2FE8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o más frecuentes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para las mujeres y otras para los hombres? ¿Cómo cuáles? </w:t>
      </w:r>
    </w:p>
    <w:p w14:paraId="0E0CD5E3" w14:textId="1D760D1B" w:rsidR="00302B16" w:rsidRPr="00302B16" w:rsidRDefault="00302B16" w:rsidP="00302B16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B43CD5" w14:textId="77777777" w:rsidR="007C7417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75751CF" w14:textId="3793E130" w:rsidR="00EB2FE8" w:rsidRPr="00EB2FE8" w:rsidRDefault="00EB2FE8" w:rsidP="00EB2FE8">
      <w:pPr>
        <w:pStyle w:val="Prrafodelista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¿Es correcto que se haga la diferencia entre hombres y mujeres al momento de expresar emociones? ¿Por qué? </w:t>
      </w:r>
    </w:p>
    <w:p w14:paraId="3F32B94B" w14:textId="15CF7AFE" w:rsidR="00EB2FE8" w:rsidRPr="00EB2FE8" w:rsidRDefault="00EB2FE8" w:rsidP="00EB2FE8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65C14D" w14:textId="324DFD27" w:rsidR="0023799F" w:rsidRDefault="0023799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6DAB94" w14:textId="373FF84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13C68B6E">
                <wp:simplePos x="0" y="0"/>
                <wp:positionH relativeFrom="column">
                  <wp:posOffset>2669328</wp:posOffset>
                </wp:positionH>
                <wp:positionV relativeFrom="paragraph">
                  <wp:posOffset>124473</wp:posOffset>
                </wp:positionV>
                <wp:extent cx="3587706" cy="1326105"/>
                <wp:effectExtent l="1390650" t="95250" r="13335" b="2667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587706" cy="1326105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625DDF" w14:textId="77777777" w:rsidR="00527B86" w:rsidRDefault="00527B86" w:rsidP="0002593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lang w:val="es-MX"/>
                              </w:rPr>
                            </w:pPr>
                          </w:p>
                          <w:p w14:paraId="7F4269EE" w14:textId="33F363CF" w:rsidR="00B17032" w:rsidRPr="000C4753" w:rsidRDefault="00EB2FE8" w:rsidP="0002593D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lang w:val="es-MX"/>
                              </w:rPr>
                              <w:t xml:space="preserve">Intenta siempre expresar tus emociones de forma adecuada.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10.2pt;margin-top:9.8pt;width:282.5pt;height:104.4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YtWQIAALIEAAAOAAAAZHJzL2Uyb0RvYy54bWysVNtu1DAQfUfiHyy/t7ls99JVs1W1pQip&#10;QKXCB0xsZ2NwbGM7my1f37GTLlvgCZEHx+OZnDkzx5Or60OnyF44L42uaHGeUyI0M1zqXUW/frk7&#10;W1HiA2gOymhR0Sfh6fXm7Zurwa5FaVqjuHAEQbRfD7aibQh2nWWetaIDf26s0OhsjOsgoOl2GXcw&#10;IHqnsjLPF9lgHLfOMOE9nt6OTrpJ+E0jWPjcNF4EoiqK3EJaXVrruGabK1jvHNhWsokG/AOLDqTG&#10;pEeoWwhAeif/gOokc8abJpwz02WmaSQTqQaspsh/q+axBStSLdgcb49t8v8Pln3aPzgiOWpHiYYO&#10;JbpX0AEHwgXRfS1IEZs0WL/G2Ef74GKZ3t4b9t0TbbYt6J24cc4MrQCO1FJ89uqDaHj8lNTDR8Mx&#10;B/TBpH4dGtcRZ1CXspjNZstimY6xMeSQVHo6qiQOgTA8nM1Xy2W+oIShr5iViyKfR4oZrCNapGed&#10;D++F6UjcVJQp0/MtKHyFBA/7ex+SXHwqGvg3bEDTKVR/D4qcrRYrzDFej5Og8lVQ8RKEuSdM3L1k&#10;T40ySvI7qVQy3K7eKkcwQUXv0jMR96dhSpOhopfzcp7IvvL5U4g8PX+DcKbXPJGPoryb9gGkGvfI&#10;Umls2Yswo8DhUB+muzBJXhv+hLIlgXB8cNCxna1xPykZcGgq6n/04AQl6oNG6S+Li4s4Zcm4mC9L&#10;NNyppz71gGYIVdFAybjdhnEye+vkrsVMRWqANjd4XRoZosiR8chqMnAwkvbTEMfJO7VT1K9fzeYZ&#10;AAD//wMAUEsDBBQABgAIAAAAIQAmJbGK3wAAAAoBAAAPAAAAZHJzL2Rvd25yZXYueG1sTI/BTsMw&#10;DIbvSLxDZCQuE0tXdaMrTaeBNIkrWyWuWWPassapkmzr3h5zgqP9f/r9udxMdhAX9KF3pGAxT0Ag&#10;Nc701CqoD7unHESImoweHKGCGwbYVPd3pS6Mu9IHXvaxFVxCodAKuhjHQsrQdGh1mLsRibMv562O&#10;PPpWGq+vXG4HmSbJSlrdE1/o9IhvHTan/dkq2J7eP+vb86vc+VmY1eG7OSwXQanHh2n7AiLiFP9g&#10;+NVndajY6ejOZIIYFGRpkjHKwXoFgoF1vuTFUUGa5hnIqpT/X6h+AAAA//8DAFBLAQItABQABgAI&#10;AAAAIQC2gziS/gAAAOEBAAATAAAAAAAAAAAAAAAAAAAAAABbQ29udGVudF9UeXBlc10ueG1sUEsB&#10;Ai0AFAAGAAgAAAAhADj9If/WAAAAlAEAAAsAAAAAAAAAAAAAAAAALwEAAF9yZWxzLy5yZWxzUEsB&#10;Ai0AFAAGAAgAAAAhAApD9i1ZAgAAsgQAAA4AAAAAAAAAAAAAAAAALgIAAGRycy9lMm9Eb2MueG1s&#10;UEsBAi0AFAAGAAgAAAAhACYlsYrfAAAACgEAAA8AAAAAAAAAAAAAAAAAswQAAGRycy9kb3ducmV2&#10;LnhtbFBLBQYAAAAABAAEAPMAAAC/BQAAAAA=&#10;" adj="-7950,7170">
                <v:textbox>
                  <w:txbxContent>
                    <w:p w14:paraId="18625DDF" w14:textId="77777777" w:rsidR="00527B86" w:rsidRDefault="00527B86" w:rsidP="0002593D">
                      <w:pPr>
                        <w:jc w:val="center"/>
                        <w:rPr>
                          <w:rFonts w:ascii="Arial" w:hAnsi="Arial" w:cs="Arial"/>
                          <w:color w:val="FF0000"/>
                          <w:lang w:val="es-MX"/>
                        </w:rPr>
                      </w:pPr>
                    </w:p>
                    <w:p w14:paraId="7F4269EE" w14:textId="33F363CF" w:rsidR="00B17032" w:rsidRPr="000C4753" w:rsidRDefault="00EB2FE8" w:rsidP="0002593D">
                      <w:pPr>
                        <w:jc w:val="center"/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lang w:val="es-MX"/>
                        </w:rPr>
                        <w:t xml:space="preserve">Intenta siempre expresar tus emociones de forma adecuada. </w:t>
                      </w:r>
                    </w:p>
                  </w:txbxContent>
                </v:textbox>
              </v:shape>
            </w:pict>
          </mc:Fallback>
        </mc:AlternateContent>
      </w:r>
    </w:p>
    <w:p w14:paraId="6A5C44F3" w14:textId="77039FB6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0116C7D0" wp14:editId="2F12064D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E059A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B9D14B" w14:textId="0AD4A5D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19C65A0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5DCA0466" w:rsidR="00B17032" w:rsidRPr="00C0309A" w:rsidRDefault="001561A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6AC4EE6F" wp14:editId="48F74596">
            <wp:simplePos x="0" y="0"/>
            <wp:positionH relativeFrom="margin">
              <wp:posOffset>5455285</wp:posOffset>
            </wp:positionH>
            <wp:positionV relativeFrom="paragraph">
              <wp:posOffset>80645</wp:posOffset>
            </wp:positionV>
            <wp:extent cx="1650093" cy="1019175"/>
            <wp:effectExtent l="0" t="0" r="7620" b="0"/>
            <wp:wrapNone/>
            <wp:docPr id="14" name="Imagen 14" descr="Buen Trabajo | Buen trabajo, Semáforo de conducta, Normas del a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en Trabajo | Buen trabajo, Semáforo de conducta, Normas del aul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093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76DB6" w14:textId="3B21E17E" w:rsidR="007821FD" w:rsidRDefault="007821FD">
      <w:pPr>
        <w:rPr>
          <w:rFonts w:ascii="Arial" w:hAnsi="Arial" w:cs="Arial"/>
          <w:sz w:val="24"/>
          <w:szCs w:val="24"/>
        </w:rPr>
      </w:pPr>
    </w:p>
    <w:p w14:paraId="5F38E5D6" w14:textId="45CCD311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129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 o Reflexión personal sobre la actividad:</w:t>
      </w:r>
    </w:p>
    <w:p w14:paraId="24D6335D" w14:textId="3E47797B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520EE8CA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  <w:r w:rsidR="0023799F">
        <w:rPr>
          <w:rFonts w:ascii="Arial" w:hAnsi="Arial" w:cs="Arial"/>
          <w:sz w:val="24"/>
          <w:szCs w:val="24"/>
        </w:rPr>
        <w:t>…..</w:t>
      </w:r>
    </w:p>
    <w:p w14:paraId="40D736B4" w14:textId="4C4201EF" w:rsidR="0023799F" w:rsidRDefault="002379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126B44" w14:textId="2C58E53B" w:rsidR="003E0129" w:rsidRPr="00C0309A" w:rsidRDefault="00EB2FE8" w:rsidP="001561AF">
      <w:pPr>
        <w:rPr>
          <w:rFonts w:ascii="Arial" w:hAnsi="Arial" w:cs="Arial"/>
          <w:sz w:val="24"/>
          <w:szCs w:val="24"/>
        </w:rPr>
      </w:pPr>
      <w:r w:rsidRPr="00EB2FE8">
        <w:rPr>
          <w:rFonts w:ascii="Arial" w:hAnsi="Arial" w:cs="Arial"/>
          <w:b/>
          <w:sz w:val="24"/>
          <w:szCs w:val="24"/>
        </w:rPr>
        <w:t>No olvides enviar una foto al whatsApp del curso cuando termines tus actividades.</w:t>
      </w:r>
    </w:p>
    <w:sectPr w:rsidR="003E0129" w:rsidRPr="00C0309A" w:rsidSect="001561AF">
      <w:headerReference w:type="default" r:id="rId12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91087" w14:textId="77777777" w:rsidR="009E5849" w:rsidRDefault="009E5849" w:rsidP="00B17032">
      <w:pPr>
        <w:spacing w:after="0" w:line="240" w:lineRule="auto"/>
      </w:pPr>
      <w:r>
        <w:separator/>
      </w:r>
    </w:p>
  </w:endnote>
  <w:endnote w:type="continuationSeparator" w:id="0">
    <w:p w14:paraId="07C485CA" w14:textId="77777777" w:rsidR="009E5849" w:rsidRDefault="009E5849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38B53" w14:textId="77777777" w:rsidR="009E5849" w:rsidRDefault="009E5849" w:rsidP="00B17032">
      <w:pPr>
        <w:spacing w:after="0" w:line="240" w:lineRule="auto"/>
      </w:pPr>
      <w:r>
        <w:separator/>
      </w:r>
    </w:p>
  </w:footnote>
  <w:footnote w:type="continuationSeparator" w:id="0">
    <w:p w14:paraId="709C8F1E" w14:textId="77777777" w:rsidR="009E5849" w:rsidRDefault="009E5849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43EE3" w14:textId="77777777" w:rsidR="003E0129" w:rsidRPr="007821FD" w:rsidRDefault="003E0129" w:rsidP="003E0129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B6422AE" wp14:editId="5B935AD4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2" name="Imagen 1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37D5CF7" w14:textId="77777777" w:rsidR="003E0129" w:rsidRDefault="003E0129" w:rsidP="003E0129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DOCENTE: BANI HIDALGO MOYA.</w:t>
    </w:r>
  </w:p>
  <w:p w14:paraId="01AF619D" w14:textId="7D763D65" w:rsidR="003E0129" w:rsidRDefault="003E0129">
    <w:pPr>
      <w:pStyle w:val="Encabezado"/>
    </w:pPr>
  </w:p>
  <w:p w14:paraId="50C0DF1C" w14:textId="77777777" w:rsidR="00CF1A1A" w:rsidRDefault="009E58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1510C2B"/>
    <w:multiLevelType w:val="hybridMultilevel"/>
    <w:tmpl w:val="94089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747E2"/>
    <w:multiLevelType w:val="hybridMultilevel"/>
    <w:tmpl w:val="25F6D7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93273"/>
    <w:multiLevelType w:val="hybridMultilevel"/>
    <w:tmpl w:val="387671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C44A2"/>
    <w:multiLevelType w:val="hybridMultilevel"/>
    <w:tmpl w:val="399212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053EC"/>
    <w:multiLevelType w:val="hybridMultilevel"/>
    <w:tmpl w:val="7B2CE1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504AB"/>
    <w:multiLevelType w:val="hybridMultilevel"/>
    <w:tmpl w:val="7A56B1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86006"/>
    <w:multiLevelType w:val="hybridMultilevel"/>
    <w:tmpl w:val="D40EB5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73B2E"/>
    <w:multiLevelType w:val="hybridMultilevel"/>
    <w:tmpl w:val="10A041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47EDF"/>
    <w:multiLevelType w:val="hybridMultilevel"/>
    <w:tmpl w:val="5B08ADA4"/>
    <w:lvl w:ilvl="0" w:tplc="1C207E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E54F0"/>
    <w:multiLevelType w:val="hybridMultilevel"/>
    <w:tmpl w:val="F5985A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80D56"/>
    <w:multiLevelType w:val="hybridMultilevel"/>
    <w:tmpl w:val="3E5845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972B7"/>
    <w:multiLevelType w:val="hybridMultilevel"/>
    <w:tmpl w:val="705A9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12"/>
  </w:num>
  <w:num w:numId="10">
    <w:abstractNumId w:val="11"/>
  </w:num>
  <w:num w:numId="11">
    <w:abstractNumId w:val="5"/>
  </w:num>
  <w:num w:numId="12">
    <w:abstractNumId w:val="2"/>
  </w:num>
  <w:num w:numId="13">
    <w:abstractNumId w:val="3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32D9"/>
    <w:rsid w:val="0002593D"/>
    <w:rsid w:val="0005614A"/>
    <w:rsid w:val="00092DDC"/>
    <w:rsid w:val="000C4753"/>
    <w:rsid w:val="000E413E"/>
    <w:rsid w:val="000F1418"/>
    <w:rsid w:val="00124000"/>
    <w:rsid w:val="00146495"/>
    <w:rsid w:val="0015539B"/>
    <w:rsid w:val="001561AF"/>
    <w:rsid w:val="00163BD3"/>
    <w:rsid w:val="00193937"/>
    <w:rsid w:val="001F1120"/>
    <w:rsid w:val="00205D9A"/>
    <w:rsid w:val="0023799F"/>
    <w:rsid w:val="00286A8C"/>
    <w:rsid w:val="002D40B4"/>
    <w:rsid w:val="00302B16"/>
    <w:rsid w:val="003A28F1"/>
    <w:rsid w:val="003E0129"/>
    <w:rsid w:val="003E3616"/>
    <w:rsid w:val="00401B58"/>
    <w:rsid w:val="00413B06"/>
    <w:rsid w:val="004236F3"/>
    <w:rsid w:val="004248DC"/>
    <w:rsid w:val="004754B6"/>
    <w:rsid w:val="00527B86"/>
    <w:rsid w:val="005D1AC5"/>
    <w:rsid w:val="006A6A52"/>
    <w:rsid w:val="00744EFE"/>
    <w:rsid w:val="007821FD"/>
    <w:rsid w:val="007B62D0"/>
    <w:rsid w:val="007C7417"/>
    <w:rsid w:val="00851859"/>
    <w:rsid w:val="008B0EAD"/>
    <w:rsid w:val="00995743"/>
    <w:rsid w:val="009A39B2"/>
    <w:rsid w:val="009E5849"/>
    <w:rsid w:val="00AB3819"/>
    <w:rsid w:val="00AF6698"/>
    <w:rsid w:val="00B15E2C"/>
    <w:rsid w:val="00B17032"/>
    <w:rsid w:val="00B4015A"/>
    <w:rsid w:val="00B806B8"/>
    <w:rsid w:val="00B81712"/>
    <w:rsid w:val="00BD5062"/>
    <w:rsid w:val="00C0309A"/>
    <w:rsid w:val="00C036DE"/>
    <w:rsid w:val="00C06A00"/>
    <w:rsid w:val="00C30590"/>
    <w:rsid w:val="00C464F9"/>
    <w:rsid w:val="00CB7EA4"/>
    <w:rsid w:val="00D036F8"/>
    <w:rsid w:val="00D65480"/>
    <w:rsid w:val="00E44289"/>
    <w:rsid w:val="00EB2FE8"/>
    <w:rsid w:val="00F34461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3BD3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5614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0259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1119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5</cp:revision>
  <dcterms:created xsi:type="dcterms:W3CDTF">2020-05-12T14:50:00Z</dcterms:created>
  <dcterms:modified xsi:type="dcterms:W3CDTF">2020-06-12T16:08:00Z</dcterms:modified>
</cp:coreProperties>
</file>