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826CE3">
            <w:r>
              <w:t xml:space="preserve">Semana </w:t>
            </w:r>
            <w:r w:rsidR="00380E98">
              <w:t>31</w:t>
            </w:r>
          </w:p>
        </w:tc>
      </w:tr>
      <w:tr w:rsidR="00D75892" w:rsidRPr="006B3B24" w:rsidTr="00D8228F">
        <w:tc>
          <w:tcPr>
            <w:tcW w:w="8978" w:type="dxa"/>
            <w:gridSpan w:val="4"/>
          </w:tcPr>
          <w:p w:rsidR="00380E98" w:rsidRPr="00C5703A" w:rsidRDefault="00D75892" w:rsidP="00380E98">
            <w:r>
              <w:t xml:space="preserve">OBJETIVO: </w:t>
            </w:r>
            <w:r w:rsidR="002A2B7E" w:rsidRPr="00B149BD">
              <w:rPr>
                <w:b/>
              </w:rPr>
              <w:t xml:space="preserve">OA </w:t>
            </w:r>
            <w:r w:rsidR="00380E98">
              <w:rPr>
                <w:b/>
              </w:rPr>
              <w:t>8</w:t>
            </w:r>
            <w:r w:rsidR="002A2B7E" w:rsidRPr="00B149BD">
              <w:rPr>
                <w:b/>
              </w:rPr>
              <w:t>.</w:t>
            </w:r>
            <w:r w:rsidR="002A2B7E" w:rsidRPr="00B149BD">
              <w:rPr>
                <w:bCs/>
              </w:rPr>
              <w:t xml:space="preserve"> </w:t>
            </w:r>
            <w:r w:rsidR="00380E98" w:rsidRPr="00C5703A">
              <w:t>Mostrar que comprenden las proporciones directas e inversas: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realizando tablas de valores para relaciones proporcionales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graficando los valores de la tabla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explicando las características de la gráfica</w:t>
            </w:r>
          </w:p>
          <w:p w:rsidR="00D75892" w:rsidRPr="00C4043E" w:rsidRDefault="00380E98" w:rsidP="00380E98">
            <w:r w:rsidRPr="00C5703A">
              <w:t>•</w:t>
            </w:r>
            <w:r w:rsidRPr="00C5703A">
              <w:tab/>
              <w:t>resolviendo problemas de la vida diaria y de otras asignaturas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Contenidos: P</w:t>
            </w:r>
            <w:r w:rsidR="00380E98">
              <w:t>roporciones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 xml:space="preserve">Objetivo de la semana: </w:t>
            </w:r>
            <w:r w:rsidR="00380E98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380E98">
              <w:rPr>
                <w:sz w:val="20"/>
              </w:rPr>
              <w:t>la proporción directa, de forma simbólica. Representando situaciones cotidianas. Fomentando la perseverancia.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Habilidad: Resolver problemas.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C4043E" w:rsidRPr="00BD5D8B" w:rsidRDefault="00380E98" w:rsidP="002A2B7E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734015" behindDoc="0" locked="0" layoutInCell="1" allowOverlap="1">
            <wp:simplePos x="0" y="0"/>
            <wp:positionH relativeFrom="column">
              <wp:posOffset>4523174</wp:posOffset>
            </wp:positionH>
            <wp:positionV relativeFrom="paragraph">
              <wp:posOffset>61921</wp:posOffset>
            </wp:positionV>
            <wp:extent cx="1207770" cy="14363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4" t="51360" r="56876" b="157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777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36"/>
          <w:lang w:eastAsia="es-CL"/>
        </w:rPr>
      </w:r>
      <w:r w:rsidR="00380E98">
        <w:rPr>
          <w:rFonts w:cstheme="minorHAnsi"/>
          <w:b/>
          <w:noProof/>
          <w:sz w:val="36"/>
          <w:szCs w:val="36"/>
          <w:lang w:eastAsia="es-CL"/>
        </w:rPr>
        <w:pict>
          <v:oval id="_x0000_s1101" alt="" style="position:absolute;left:0;text-align:left;margin-left:-62.35pt;margin-top:29.4pt;width:444.35pt;height:88.9pt;z-index:251735040;mso-wrap-style:square;mso-wrap-edited:f;mso-width-percent:0;mso-height-percent:0;mso-position-horizontal-relative:text;mso-position-vertical-relative:text;mso-width-percent:0;mso-height-percent:0;v-text-anchor:top">
            <v:textbox style="mso-next-textbox:#_x0000_s1101">
              <w:txbxContent>
                <w:p w:rsidR="009D644C" w:rsidRPr="00C70698" w:rsidRDefault="00380E98" w:rsidP="00380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0E98">
                    <w:rPr>
                      <w:b/>
                      <w:sz w:val="28"/>
                      <w:szCs w:val="28"/>
                    </w:rPr>
                    <w:t>Una proporción corresponde a la igualdad entre dos razones. Si los valores de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0E98">
                    <w:rPr>
                      <w:b/>
                      <w:sz w:val="28"/>
                      <w:szCs w:val="28"/>
                    </w:rPr>
                    <w:t>dos razones son iguales, entonces forman una proporción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80E98" w:rsidRDefault="00380E98"/>
              </w:txbxContent>
            </v:textbox>
          </v:oval>
        </w:pict>
      </w:r>
      <w:r w:rsidR="00503DBC" w:rsidRPr="00BD5D8B">
        <w:rPr>
          <w:rFonts w:cstheme="minorHAnsi"/>
          <w:b/>
          <w:sz w:val="32"/>
          <w:szCs w:val="32"/>
        </w:rPr>
        <w:t>¡Éxito!</w:t>
      </w:r>
    </w:p>
    <w:p w:rsidR="003402FD" w:rsidRDefault="003402FD" w:rsidP="00C4043E"/>
    <w:p w:rsidR="00380E98" w:rsidRDefault="00380E98" w:rsidP="00C4043E"/>
    <w:p w:rsidR="00380E98" w:rsidRDefault="00380E98" w:rsidP="00C4043E"/>
    <w:p w:rsidR="00380E98" w:rsidRDefault="00380E98" w:rsidP="00C4043E"/>
    <w:tbl>
      <w:tblPr>
        <w:tblStyle w:val="Tablaconcuadrcula"/>
        <w:tblW w:w="10744" w:type="dxa"/>
        <w:tblInd w:w="-855" w:type="dxa"/>
        <w:tblLook w:val="04A0" w:firstRow="1" w:lastRow="0" w:firstColumn="1" w:lastColumn="0" w:noHBand="0" w:noVBand="1"/>
      </w:tblPr>
      <w:tblGrid>
        <w:gridCol w:w="5568"/>
        <w:gridCol w:w="5176"/>
      </w:tblGrid>
      <w:tr w:rsidR="00380E98" w:rsidRPr="00437393" w:rsidTr="00380E98">
        <w:trPr>
          <w:trHeight w:val="420"/>
        </w:trPr>
        <w:tc>
          <w:tcPr>
            <w:tcW w:w="10744" w:type="dxa"/>
            <w:gridSpan w:val="2"/>
            <w:shd w:val="clear" w:color="auto" w:fill="A6A6A6" w:themeFill="background1" w:themeFillShade="A6"/>
            <w:vAlign w:val="center"/>
          </w:tcPr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1.Completa las siguientes tablas de proporciones directas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80E98" w:rsidRPr="00437393" w:rsidTr="00380E98">
        <w:trPr>
          <w:trHeight w:val="105"/>
        </w:trPr>
        <w:tc>
          <w:tcPr>
            <w:tcW w:w="5568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728" w:tblpY="3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7"/>
            </w:tblGrid>
            <w:tr w:rsidR="00380E98" w:rsidTr="00816D6F">
              <w:trPr>
                <w:trHeight w:val="462"/>
              </w:trPr>
              <w:tc>
                <w:tcPr>
                  <w:tcW w:w="58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87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462"/>
              </w:trPr>
              <w:tc>
                <w:tcPr>
                  <w:tcW w:w="586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5</w:t>
                  </w:r>
                </w:p>
              </w:tc>
            </w:tr>
            <w:tr w:rsidR="00380E98" w:rsidTr="00816D6F">
              <w:trPr>
                <w:trHeight w:val="462"/>
              </w:trPr>
              <w:tc>
                <w:tcPr>
                  <w:tcW w:w="586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565EF5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a</w:t>
                  </w:r>
                </w:p>
              </w:tc>
            </w:tr>
            <w:tr w:rsidR="00380E98" w:rsidTr="00816D6F">
              <w:trPr>
                <w:trHeight w:val="485"/>
              </w:trPr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565EF5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b</w:t>
                  </w:r>
                </w:p>
              </w:tc>
            </w:tr>
            <w:tr w:rsidR="00380E98" w:rsidTr="00816D6F">
              <w:trPr>
                <w:trHeight w:val="485"/>
              </w:trPr>
              <w:tc>
                <w:tcPr>
                  <w:tcW w:w="1173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:rsidR="00380E98" w:rsidRPr="00816D6F" w:rsidRDefault="00380E98" w:rsidP="00816D6F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</w:tc>
            </w:tr>
          </w:tbl>
          <w:p w:rsidR="00816D6F" w:rsidRDefault="00816D6F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1) </w:t>
            </w: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690" w:tblpY="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603"/>
            </w:tblGrid>
            <w:tr w:rsidR="00380E98" w:rsidTr="00816D6F">
              <w:trPr>
                <w:trHeight w:val="438"/>
              </w:trPr>
              <w:tc>
                <w:tcPr>
                  <w:tcW w:w="60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60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438"/>
              </w:trPr>
              <w:tc>
                <w:tcPr>
                  <w:tcW w:w="601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a</w:t>
                  </w:r>
                </w:p>
              </w:tc>
            </w:tr>
            <w:tr w:rsidR="00380E98" w:rsidTr="00816D6F">
              <w:trPr>
                <w:trHeight w:val="438"/>
              </w:trPr>
              <w:tc>
                <w:tcPr>
                  <w:tcW w:w="601" w:type="dxa"/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03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12</w:t>
                  </w:r>
                </w:p>
              </w:tc>
            </w:tr>
            <w:tr w:rsidR="00380E98" w:rsidTr="00816D6F">
              <w:trPr>
                <w:trHeight w:val="460"/>
              </w:trPr>
              <w:tc>
                <w:tcPr>
                  <w:tcW w:w="601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18</w:t>
                  </w:r>
                </w:p>
              </w:tc>
            </w:tr>
            <w:tr w:rsidR="00380E98" w:rsidTr="00816D6F">
              <w:trPr>
                <w:trHeight w:val="460"/>
              </w:trPr>
              <w:tc>
                <w:tcPr>
                  <w:tcW w:w="1204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a=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:rsidR="00380E98" w:rsidRPr="00816D6F" w:rsidRDefault="00380E98" w:rsidP="00816D6F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=</m:t>
                      </m:r>
                    </m:oMath>
                  </m:oMathPara>
                </w:p>
              </w:tc>
            </w:tr>
          </w:tbl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3)</w:t>
            </w:r>
          </w:p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0E98" w:rsidRPr="00437393" w:rsidTr="00380E98">
        <w:trPr>
          <w:trHeight w:val="105"/>
        </w:trPr>
        <w:tc>
          <w:tcPr>
            <w:tcW w:w="5568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680" w:tblpY="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572"/>
            </w:tblGrid>
            <w:tr w:rsidR="00380E98" w:rsidTr="00816D6F">
              <w:trPr>
                <w:trHeight w:val="370"/>
              </w:trPr>
              <w:tc>
                <w:tcPr>
                  <w:tcW w:w="5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72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370"/>
              </w:trPr>
              <w:tc>
                <w:tcPr>
                  <w:tcW w:w="571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572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6</w:t>
                  </w:r>
                </w:p>
              </w:tc>
            </w:tr>
            <w:tr w:rsidR="00380E98" w:rsidTr="00816D6F">
              <w:trPr>
                <w:trHeight w:val="370"/>
              </w:trPr>
              <w:tc>
                <w:tcPr>
                  <w:tcW w:w="571" w:type="dxa"/>
                </w:tcPr>
                <w:p w:rsidR="00380E98" w:rsidRPr="001E5C83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2" w:type="dxa"/>
                </w:tcPr>
                <w:p w:rsidR="00380E98" w:rsidRPr="001E5C83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18</w:t>
                  </w:r>
                </w:p>
              </w:tc>
            </w:tr>
            <w:tr w:rsidR="00380E98" w:rsidTr="00816D6F">
              <w:trPr>
                <w:trHeight w:val="388"/>
              </w:trPr>
              <w:tc>
                <w:tcPr>
                  <w:tcW w:w="571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m</w:t>
                  </w:r>
                </w:p>
              </w:tc>
            </w:tr>
            <w:tr w:rsidR="00380E98" w:rsidTr="00816D6F">
              <w:trPr>
                <w:trHeight w:val="388"/>
              </w:trPr>
              <w:tc>
                <w:tcPr>
                  <w:tcW w:w="1143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m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=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=</m:t>
                      </m:r>
                    </m:oMath>
                  </m:oMathPara>
                </w:p>
                <w:p w:rsidR="00380E98" w:rsidRPr="001E5C83" w:rsidRDefault="00380E98" w:rsidP="00220F97">
                  <w:pPr>
                    <w:rPr>
                      <w:rFonts w:eastAsiaTheme="minorEastAsia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2)</w:t>
            </w: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16D6F" w:rsidRDefault="00816D6F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16D6F" w:rsidRPr="00437393" w:rsidRDefault="00816D6F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  <w:vAlign w:val="center"/>
          </w:tcPr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4) </w:t>
            </w:r>
          </w:p>
          <w:tbl>
            <w:tblPr>
              <w:tblStyle w:val="Tablaconcuadrcula"/>
              <w:tblpPr w:leftFromText="141" w:rightFromText="141" w:vertAnchor="page" w:horzAnchor="page" w:tblpX="690" w:tblpY="2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573"/>
            </w:tblGrid>
            <w:tr w:rsidR="00380E98" w:rsidTr="00816D6F">
              <w:trPr>
                <w:trHeight w:val="466"/>
              </w:trPr>
              <w:tc>
                <w:tcPr>
                  <w:tcW w:w="5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7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466"/>
              </w:trPr>
              <w:tc>
                <w:tcPr>
                  <w:tcW w:w="571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20</w:t>
                  </w:r>
                </w:p>
              </w:tc>
            </w:tr>
            <w:tr w:rsidR="00380E98" w:rsidTr="00816D6F">
              <w:trPr>
                <w:trHeight w:val="466"/>
              </w:trPr>
              <w:tc>
                <w:tcPr>
                  <w:tcW w:w="571" w:type="dxa"/>
                </w:tcPr>
                <w:p w:rsidR="00380E98" w:rsidRPr="001E5C83" w:rsidRDefault="00380E98" w:rsidP="00220F97">
                  <w:pP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73" w:type="dxa"/>
                </w:tcPr>
                <w:p w:rsidR="00380E98" w:rsidRPr="001E5C83" w:rsidRDefault="00380E98" w:rsidP="00220F97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40</w:t>
                  </w:r>
                </w:p>
              </w:tc>
            </w:tr>
            <w:tr w:rsidR="00380E98" w:rsidTr="00816D6F">
              <w:trPr>
                <w:trHeight w:val="489"/>
              </w:trPr>
              <w:tc>
                <w:tcPr>
                  <w:tcW w:w="571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380E98" w:rsidP="00220F97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380E98" w:rsidP="00220F97">
                  <w:pP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380E98" w:rsidTr="00816D6F">
              <w:trPr>
                <w:trHeight w:val="489"/>
              </w:trPr>
              <w:tc>
                <w:tcPr>
                  <w:tcW w:w="1144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p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=    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oMath>
                  </m:oMathPara>
                </w:p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=</m:t>
                      </m:r>
                    </m:oMath>
                  </m:oMathPara>
                </w:p>
                <w:p w:rsidR="00380E98" w:rsidRPr="00674DE4" w:rsidRDefault="00380E98" w:rsidP="00220F97">
                  <w:pPr>
                    <w:rPr>
                      <w:rFonts w:eastAsiaTheme="minorEastAsia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80E98" w:rsidRPr="00437393" w:rsidRDefault="00380E98" w:rsidP="00220F9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0E98" w:rsidRPr="00437393" w:rsidTr="002B28A9">
        <w:trPr>
          <w:trHeight w:val="105"/>
        </w:trPr>
        <w:tc>
          <w:tcPr>
            <w:tcW w:w="10744" w:type="dxa"/>
            <w:gridSpan w:val="2"/>
            <w:shd w:val="clear" w:color="auto" w:fill="auto"/>
            <w:vAlign w:val="center"/>
          </w:tcPr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Resuelve los siguientes problemas de proporciones directas:</w:t>
            </w:r>
          </w:p>
        </w:tc>
      </w:tr>
      <w:tr w:rsidR="00380E98" w:rsidRPr="00437393" w:rsidTr="002B28A9">
        <w:trPr>
          <w:trHeight w:val="105"/>
        </w:trPr>
        <w:tc>
          <w:tcPr>
            <w:tcW w:w="10744" w:type="dxa"/>
            <w:gridSpan w:val="2"/>
            <w:shd w:val="clear" w:color="auto" w:fill="auto"/>
            <w:vAlign w:val="center"/>
          </w:tcPr>
          <w:p w:rsidR="00442BEB" w:rsidRPr="00BD7726" w:rsidRDefault="00442BEB" w:rsidP="00442BEB">
            <w:pPr>
              <w:rPr>
                <w:rFonts w:cstheme="minorHAnsi"/>
                <w:sz w:val="24"/>
                <w:szCs w:val="24"/>
              </w:rPr>
            </w:pPr>
            <w:r w:rsidRPr="00BD7726">
              <w:rPr>
                <w:rFonts w:cstheme="minorHAnsi"/>
                <w:sz w:val="24"/>
                <w:szCs w:val="24"/>
              </w:rPr>
              <w:t xml:space="preserve">a) Una máquina puede embalar 10 paquetes de fideos en 5 minutos. ¿Cuántos paquetes de fideos </w:t>
            </w:r>
            <w:r>
              <w:rPr>
                <w:rFonts w:cstheme="minorHAnsi"/>
                <w:sz w:val="24"/>
                <w:szCs w:val="24"/>
              </w:rPr>
              <w:t>se pueden embalar en 30</w:t>
            </w:r>
            <w:r w:rsidRPr="00BD7726">
              <w:rPr>
                <w:rFonts w:cstheme="minorHAnsi"/>
                <w:sz w:val="24"/>
                <w:szCs w:val="24"/>
              </w:rPr>
              <w:t xml:space="preserve"> minutos?</w:t>
            </w: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  <w:r w:rsidRPr="00442BEB">
              <w:rPr>
                <w:rFonts w:cstheme="minorHAnsi"/>
                <w:bCs/>
                <w:sz w:val="24"/>
                <w:szCs w:val="24"/>
              </w:rPr>
              <w:t>b)</w:t>
            </w:r>
            <w:r>
              <w:rPr>
                <w:rFonts w:cstheme="minorHAnsi"/>
                <w:bCs/>
                <w:sz w:val="24"/>
                <w:szCs w:val="24"/>
              </w:rPr>
              <w:t xml:space="preserve"> 3 litros de pintura alcanzan para cubrir 4 paredes de un mismo tamaño. Cuántos litros de pintura se necesitan  para cubrir 12 paredes del mismo tamaño que las anteriores?</w:t>
            </w: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c) A Andrés le pagaron $45.300 por trabajar 3 días. ¿Cuánto le hubieran pagado si hubiera trabajado 2 días?</w:t>
            </w: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Pr="00442BEB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80E98" w:rsidRDefault="00380E98" w:rsidP="00C4043E"/>
    <w:sectPr w:rsidR="00380E98" w:rsidSect="00C4043E">
      <w:headerReference w:type="default" r:id="rId8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F1F" w:rsidRDefault="005F5F1F" w:rsidP="00486DC1">
      <w:pPr>
        <w:spacing w:after="0" w:line="240" w:lineRule="auto"/>
      </w:pPr>
      <w:r>
        <w:separator/>
      </w:r>
    </w:p>
  </w:endnote>
  <w:endnote w:type="continuationSeparator" w:id="0">
    <w:p w:rsidR="005F5F1F" w:rsidRDefault="005F5F1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MinionPro-MediumIt">
    <w:altName w:val="Times New Roman"/>
    <w:panose1 w:val="020B0604020202020204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F1F" w:rsidRDefault="005F5F1F" w:rsidP="00486DC1">
      <w:pPr>
        <w:spacing w:after="0" w:line="240" w:lineRule="auto"/>
      </w:pPr>
      <w:r>
        <w:separator/>
      </w:r>
    </w:p>
  </w:footnote>
  <w:footnote w:type="continuationSeparator" w:id="0">
    <w:p w:rsidR="005F5F1F" w:rsidRDefault="005F5F1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B3776"/>
    <w:rsid w:val="001C1D63"/>
    <w:rsid w:val="001E48B6"/>
    <w:rsid w:val="001F646B"/>
    <w:rsid w:val="002033CA"/>
    <w:rsid w:val="00205DE1"/>
    <w:rsid w:val="00226657"/>
    <w:rsid w:val="0024370A"/>
    <w:rsid w:val="00264FCE"/>
    <w:rsid w:val="00270E28"/>
    <w:rsid w:val="00280E1C"/>
    <w:rsid w:val="00295957"/>
    <w:rsid w:val="002A1BCF"/>
    <w:rsid w:val="002A2B7E"/>
    <w:rsid w:val="002B0B1B"/>
    <w:rsid w:val="002C29F4"/>
    <w:rsid w:val="002F277B"/>
    <w:rsid w:val="003021F2"/>
    <w:rsid w:val="003402FD"/>
    <w:rsid w:val="00340BE8"/>
    <w:rsid w:val="00346826"/>
    <w:rsid w:val="00380E98"/>
    <w:rsid w:val="00391F45"/>
    <w:rsid w:val="003C28CB"/>
    <w:rsid w:val="003C4DDB"/>
    <w:rsid w:val="003C6174"/>
    <w:rsid w:val="003C7D3D"/>
    <w:rsid w:val="003D3126"/>
    <w:rsid w:val="003D5243"/>
    <w:rsid w:val="00434352"/>
    <w:rsid w:val="00442BEB"/>
    <w:rsid w:val="00447E74"/>
    <w:rsid w:val="004623B2"/>
    <w:rsid w:val="00472DC0"/>
    <w:rsid w:val="00473F76"/>
    <w:rsid w:val="00486DC1"/>
    <w:rsid w:val="004A4898"/>
    <w:rsid w:val="004B522A"/>
    <w:rsid w:val="004C24EF"/>
    <w:rsid w:val="004C6D3F"/>
    <w:rsid w:val="004D68B9"/>
    <w:rsid w:val="004F290B"/>
    <w:rsid w:val="0050265B"/>
    <w:rsid w:val="005039AE"/>
    <w:rsid w:val="00503DBC"/>
    <w:rsid w:val="00511300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5F1F"/>
    <w:rsid w:val="005F6CE4"/>
    <w:rsid w:val="00601409"/>
    <w:rsid w:val="006461A1"/>
    <w:rsid w:val="0065012D"/>
    <w:rsid w:val="00692E63"/>
    <w:rsid w:val="00693F85"/>
    <w:rsid w:val="0069581B"/>
    <w:rsid w:val="006960BE"/>
    <w:rsid w:val="006B5D0D"/>
    <w:rsid w:val="006C2F12"/>
    <w:rsid w:val="006F79E5"/>
    <w:rsid w:val="00706B29"/>
    <w:rsid w:val="00712BDF"/>
    <w:rsid w:val="007766AA"/>
    <w:rsid w:val="00797C15"/>
    <w:rsid w:val="007A1B33"/>
    <w:rsid w:val="007A2530"/>
    <w:rsid w:val="007A4B95"/>
    <w:rsid w:val="007F01C7"/>
    <w:rsid w:val="007F1794"/>
    <w:rsid w:val="007F76F8"/>
    <w:rsid w:val="00816D6F"/>
    <w:rsid w:val="008262A2"/>
    <w:rsid w:val="00826CE3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8F7E25"/>
    <w:rsid w:val="00917CEF"/>
    <w:rsid w:val="009227C5"/>
    <w:rsid w:val="00936B3B"/>
    <w:rsid w:val="009535E7"/>
    <w:rsid w:val="00953B4A"/>
    <w:rsid w:val="00963940"/>
    <w:rsid w:val="0098526F"/>
    <w:rsid w:val="009B7CF5"/>
    <w:rsid w:val="009C25C9"/>
    <w:rsid w:val="009D644C"/>
    <w:rsid w:val="009D7C3D"/>
    <w:rsid w:val="009F13A6"/>
    <w:rsid w:val="009F2EC9"/>
    <w:rsid w:val="00A0017A"/>
    <w:rsid w:val="00A33EAF"/>
    <w:rsid w:val="00A37207"/>
    <w:rsid w:val="00A46BC8"/>
    <w:rsid w:val="00A51541"/>
    <w:rsid w:val="00A73102"/>
    <w:rsid w:val="00A73342"/>
    <w:rsid w:val="00A75BE5"/>
    <w:rsid w:val="00AB1FA3"/>
    <w:rsid w:val="00AE2152"/>
    <w:rsid w:val="00B143E0"/>
    <w:rsid w:val="00B16192"/>
    <w:rsid w:val="00BA0476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4043E"/>
    <w:rsid w:val="00C55179"/>
    <w:rsid w:val="00C703B6"/>
    <w:rsid w:val="00C76978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A4E4F"/>
    <w:rsid w:val="00DD6193"/>
    <w:rsid w:val="00DD6A72"/>
    <w:rsid w:val="00E008D0"/>
    <w:rsid w:val="00E02102"/>
    <w:rsid w:val="00E11E17"/>
    <w:rsid w:val="00E138F8"/>
    <w:rsid w:val="00E211CE"/>
    <w:rsid w:val="00E40BAD"/>
    <w:rsid w:val="00E43DA2"/>
    <w:rsid w:val="00E64DA4"/>
    <w:rsid w:val="00E74587"/>
    <w:rsid w:val="00EC60E5"/>
    <w:rsid w:val="00ED00C0"/>
    <w:rsid w:val="00EE0CC3"/>
    <w:rsid w:val="00EF56D6"/>
    <w:rsid w:val="00F63253"/>
    <w:rsid w:val="00F670F1"/>
    <w:rsid w:val="00FC5661"/>
    <w:rsid w:val="00FC5C30"/>
    <w:rsid w:val="00FC73B1"/>
    <w:rsid w:val="00FD2CD0"/>
    <w:rsid w:val="00FD7E6D"/>
    <w:rsid w:val="00FE2ABB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99022C4"/>
  <w15:docId w15:val="{5E16605F-EC4E-3B4B-9DBB-569EA80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44</cp:revision>
  <dcterms:created xsi:type="dcterms:W3CDTF">2018-05-03T12:23:00Z</dcterms:created>
  <dcterms:modified xsi:type="dcterms:W3CDTF">2020-11-04T22:24:00Z</dcterms:modified>
</cp:coreProperties>
</file>