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AA" w:rsidRDefault="00F519AA" w:rsidP="00041F1B">
      <w:pPr>
        <w:rPr>
          <w:b/>
          <w:sz w:val="24"/>
          <w:szCs w:val="24"/>
        </w:rPr>
      </w:pPr>
      <w:bookmarkStart w:id="0" w:name="_GoBack"/>
      <w:bookmarkEnd w:id="0"/>
      <w:r w:rsidRPr="00F519AA">
        <w:rPr>
          <w:b/>
          <w:noProof/>
          <w:sz w:val="24"/>
          <w:szCs w:val="24"/>
          <w:lang w:eastAsia="es-CL"/>
        </w:rPr>
        <w:drawing>
          <wp:anchor distT="0" distB="0" distL="114300" distR="114300" simplePos="0" relativeHeight="251659264" behindDoc="0" locked="0" layoutInCell="1" allowOverlap="1">
            <wp:simplePos x="0" y="0"/>
            <wp:positionH relativeFrom="column">
              <wp:posOffset>205740</wp:posOffset>
            </wp:positionH>
            <wp:positionV relativeFrom="paragraph">
              <wp:posOffset>-261620</wp:posOffset>
            </wp:positionV>
            <wp:extent cx="438150" cy="600075"/>
            <wp:effectExtent l="19050" t="0" r="0" b="0"/>
            <wp:wrapNone/>
            <wp:docPr id="1"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anchor>
        </w:drawing>
      </w:r>
      <w:r>
        <w:rPr>
          <w:b/>
          <w:sz w:val="24"/>
          <w:szCs w:val="24"/>
        </w:rPr>
        <w:tab/>
      </w:r>
      <w:r>
        <w:rPr>
          <w:b/>
          <w:sz w:val="24"/>
          <w:szCs w:val="24"/>
        </w:rPr>
        <w:tab/>
      </w:r>
      <w:r>
        <w:rPr>
          <w:b/>
          <w:sz w:val="24"/>
          <w:szCs w:val="24"/>
        </w:rPr>
        <w:tab/>
      </w:r>
      <w:r>
        <w:rPr>
          <w:b/>
          <w:sz w:val="24"/>
          <w:szCs w:val="24"/>
        </w:rPr>
        <w:tab/>
      </w:r>
      <w:r>
        <w:rPr>
          <w:b/>
          <w:sz w:val="24"/>
          <w:szCs w:val="24"/>
        </w:rPr>
        <w:tab/>
        <w:t>PROFESORA: CLAUDIA CAVIERES JARA</w:t>
      </w:r>
    </w:p>
    <w:p w:rsidR="00F519AA" w:rsidRDefault="00F519AA" w:rsidP="00041F1B">
      <w:pPr>
        <w:rPr>
          <w:b/>
          <w:sz w:val="24"/>
          <w:szCs w:val="24"/>
        </w:rPr>
      </w:pPr>
    </w:p>
    <w:p w:rsidR="00F519AA" w:rsidRDefault="00F519AA" w:rsidP="00F519AA">
      <w:pPr>
        <w:jc w:val="center"/>
        <w:rPr>
          <w:b/>
          <w:sz w:val="24"/>
          <w:szCs w:val="24"/>
        </w:rPr>
      </w:pPr>
      <w:r>
        <w:rPr>
          <w:b/>
          <w:sz w:val="24"/>
          <w:szCs w:val="24"/>
        </w:rPr>
        <w:t>GUIA DE TRABAJO LENGUAJE Y COMUNICACIÓN</w:t>
      </w:r>
    </w:p>
    <w:p w:rsidR="00F519AA" w:rsidRDefault="00F519AA" w:rsidP="00041F1B">
      <w:pPr>
        <w:rPr>
          <w:b/>
          <w:sz w:val="24"/>
          <w:szCs w:val="24"/>
        </w:rPr>
      </w:pPr>
      <w:r>
        <w:rPr>
          <w:b/>
          <w:sz w:val="24"/>
          <w:szCs w:val="24"/>
        </w:rPr>
        <w:t>CURSO: SEPTIMO BASICO</w:t>
      </w:r>
    </w:p>
    <w:p w:rsidR="00041F1B" w:rsidRDefault="00041F1B" w:rsidP="00041F1B">
      <w:pPr>
        <w:rPr>
          <w:b/>
          <w:sz w:val="24"/>
          <w:szCs w:val="24"/>
        </w:rPr>
      </w:pPr>
      <w:r>
        <w:rPr>
          <w:b/>
          <w:sz w:val="24"/>
          <w:szCs w:val="24"/>
        </w:rPr>
        <w:t>CLASE N ° 1:</w:t>
      </w:r>
    </w:p>
    <w:p w:rsidR="00041F1B" w:rsidRDefault="00041F1B" w:rsidP="00041F1B">
      <w:pPr>
        <w:rPr>
          <w:b/>
          <w:sz w:val="24"/>
          <w:szCs w:val="24"/>
        </w:rPr>
      </w:pPr>
      <w:r>
        <w:rPr>
          <w:b/>
          <w:sz w:val="24"/>
          <w:szCs w:val="24"/>
        </w:rPr>
        <w:t xml:space="preserve">A.- LECTURA DEL TEXTO: ESCRIBIR PREGUNTAS Y RESPUESTA EN EL CUADERNO DE LENGUAJE Y COMUNICACIÓN. </w:t>
      </w:r>
    </w:p>
    <w:tbl>
      <w:tblPr>
        <w:tblStyle w:val="Tablaconcuadrcula"/>
        <w:tblW w:w="0" w:type="auto"/>
        <w:tblLook w:val="04A0" w:firstRow="1" w:lastRow="0" w:firstColumn="1" w:lastColumn="0" w:noHBand="0" w:noVBand="1"/>
      </w:tblPr>
      <w:tblGrid>
        <w:gridCol w:w="8828"/>
      </w:tblGrid>
      <w:tr w:rsidR="00041F1B" w:rsidTr="009358D3">
        <w:tc>
          <w:tcPr>
            <w:tcW w:w="8828" w:type="dxa"/>
          </w:tcPr>
          <w:p w:rsidR="00041F1B" w:rsidRPr="003F5DAD" w:rsidRDefault="00041F1B" w:rsidP="009358D3">
            <w:pPr>
              <w:jc w:val="both"/>
              <w:rPr>
                <w:b/>
                <w:sz w:val="28"/>
                <w:szCs w:val="28"/>
              </w:rPr>
            </w:pPr>
            <w:r w:rsidRPr="003F5DAD">
              <w:rPr>
                <w:b/>
                <w:sz w:val="28"/>
                <w:szCs w:val="28"/>
              </w:rPr>
              <w:t>Operación rescate: bombero salva la vida de un koala brindándole respiración boca a boca.</w:t>
            </w:r>
          </w:p>
          <w:p w:rsidR="00041F1B" w:rsidRDefault="00041F1B" w:rsidP="009358D3">
            <w:pPr>
              <w:jc w:val="right"/>
              <w:rPr>
                <w:b/>
                <w:sz w:val="24"/>
                <w:szCs w:val="24"/>
              </w:rPr>
            </w:pPr>
            <w:r w:rsidRPr="006930AC">
              <w:rPr>
                <w:b/>
                <w:sz w:val="24"/>
                <w:szCs w:val="24"/>
              </w:rPr>
              <w:t xml:space="preserve">Viernes, </w:t>
            </w:r>
            <w:r>
              <w:rPr>
                <w:b/>
                <w:sz w:val="24"/>
                <w:szCs w:val="24"/>
              </w:rPr>
              <w:t>22 agosto</w:t>
            </w:r>
            <w:r w:rsidRPr="006930AC">
              <w:rPr>
                <w:b/>
                <w:sz w:val="24"/>
                <w:szCs w:val="24"/>
              </w:rPr>
              <w:t>, 2014</w:t>
            </w:r>
          </w:p>
          <w:p w:rsidR="00041F1B" w:rsidRDefault="00041F1B" w:rsidP="009358D3">
            <w:pPr>
              <w:rPr>
                <w:b/>
                <w:sz w:val="24"/>
                <w:szCs w:val="24"/>
              </w:rPr>
            </w:pPr>
          </w:p>
          <w:p w:rsidR="00041F1B" w:rsidRPr="003F5DAD" w:rsidRDefault="00041F1B" w:rsidP="009358D3">
            <w:pPr>
              <w:jc w:val="both"/>
              <w:rPr>
                <w:sz w:val="24"/>
                <w:szCs w:val="24"/>
              </w:rPr>
            </w:pPr>
            <w:r w:rsidRPr="003F5DAD">
              <w:rPr>
                <w:sz w:val="24"/>
                <w:szCs w:val="24"/>
              </w:rPr>
              <w:t>Australia celebraba este viernes el gesto heroico de un agente de protección de la fauna, que salvó a un koala gravemente herido practicándole respiración boca a boca.</w:t>
            </w:r>
          </w:p>
          <w:p w:rsidR="00041F1B" w:rsidRPr="003F5DAD" w:rsidRDefault="00041F1B" w:rsidP="009358D3">
            <w:pPr>
              <w:jc w:val="both"/>
              <w:rPr>
                <w:sz w:val="24"/>
                <w:szCs w:val="24"/>
              </w:rPr>
            </w:pPr>
            <w:r w:rsidRPr="003F5DAD">
              <w:rPr>
                <w:sz w:val="24"/>
                <w:szCs w:val="24"/>
              </w:rPr>
              <w:t xml:space="preserve">Los agentes tuvieron que intervenir el jueves en </w:t>
            </w:r>
            <w:proofErr w:type="spellStart"/>
            <w:r w:rsidRPr="003F5DAD">
              <w:rPr>
                <w:sz w:val="24"/>
                <w:szCs w:val="24"/>
              </w:rPr>
              <w:t>Langwarrin</w:t>
            </w:r>
            <w:proofErr w:type="spellEnd"/>
            <w:r w:rsidRPr="003F5DAD">
              <w:rPr>
                <w:sz w:val="24"/>
                <w:szCs w:val="24"/>
              </w:rPr>
              <w:t>, en la periferia de Melbourne (sureste), para tratar de salvar a un koala atropellado por un automóvil.</w:t>
            </w:r>
          </w:p>
          <w:p w:rsidR="00041F1B" w:rsidRPr="003F5DAD" w:rsidRDefault="00041F1B" w:rsidP="009358D3">
            <w:pPr>
              <w:jc w:val="both"/>
              <w:rPr>
                <w:sz w:val="24"/>
                <w:szCs w:val="24"/>
              </w:rPr>
            </w:pPr>
            <w:r w:rsidRPr="003F5DAD">
              <w:rPr>
                <w:sz w:val="24"/>
                <w:szCs w:val="24"/>
              </w:rPr>
              <w:t xml:space="preserve">Al llegar, los bomberos encontraron al pequeño marsupial encaramado a un árbol. “Pensábamos que estaba muerto. Pero luego cayó y lo recogimos en una sábana”, dijo el capitán Sean </w:t>
            </w:r>
            <w:proofErr w:type="spellStart"/>
            <w:r w:rsidRPr="003F5DAD">
              <w:rPr>
                <w:sz w:val="24"/>
                <w:szCs w:val="24"/>
              </w:rPr>
              <w:t>Curtin</w:t>
            </w:r>
            <w:proofErr w:type="spellEnd"/>
            <w:r w:rsidRPr="003F5DAD">
              <w:rPr>
                <w:sz w:val="24"/>
                <w:szCs w:val="24"/>
              </w:rPr>
              <w:t>, citado por la radio Fairfax.</w:t>
            </w:r>
          </w:p>
          <w:p w:rsidR="00041F1B" w:rsidRPr="003F5DAD" w:rsidRDefault="00041F1B" w:rsidP="009358D3">
            <w:pPr>
              <w:jc w:val="both"/>
              <w:rPr>
                <w:sz w:val="24"/>
                <w:szCs w:val="24"/>
              </w:rPr>
            </w:pPr>
            <w:r w:rsidRPr="003F5DAD">
              <w:rPr>
                <w:sz w:val="24"/>
                <w:szCs w:val="24"/>
              </w:rPr>
              <w:t>En ese momento, un agente de protección de la fauna salvaje decidió hacerle un boca a boca al animal herido, y un masaje cardíaco. La escena, grabada por un aficionado, no dejaba de circular por las redes sociales este viernes. El koala salvado se está recuperando ahora en un refugio, y según sus cuidadores “va bien y está comiendo”.</w:t>
            </w:r>
          </w:p>
          <w:p w:rsidR="00041F1B" w:rsidRPr="003F5DAD" w:rsidRDefault="00041F1B" w:rsidP="009358D3">
            <w:pPr>
              <w:jc w:val="both"/>
              <w:rPr>
                <w:sz w:val="24"/>
                <w:szCs w:val="24"/>
              </w:rPr>
            </w:pPr>
            <w:r w:rsidRPr="003F5DAD">
              <w:rPr>
                <w:sz w:val="24"/>
                <w:szCs w:val="24"/>
              </w:rPr>
              <w:t>La población de koalas en Australia, que se estima en más de diez millones antes de la llegada de los colonos británicos en 1788, ha caído a apenas 43 000 en la actualidad. Aunque por su modo de vida, que transcurre en buena parte en lo alto de los árboles, es difícil hacer un censo exacto. Los koalas siguen amenazados por la reducción de su hábitat, la circulación de vehículos y los ataques de los perros.</w:t>
            </w:r>
          </w:p>
          <w:p w:rsidR="00041F1B" w:rsidRPr="003F5DAD" w:rsidRDefault="00041F1B" w:rsidP="009358D3">
            <w:pPr>
              <w:jc w:val="both"/>
              <w:rPr>
                <w:sz w:val="24"/>
                <w:szCs w:val="24"/>
              </w:rPr>
            </w:pPr>
          </w:p>
          <w:p w:rsidR="00041F1B" w:rsidRDefault="00041F1B" w:rsidP="009358D3">
            <w:pPr>
              <w:rPr>
                <w:b/>
                <w:sz w:val="24"/>
                <w:szCs w:val="24"/>
              </w:rPr>
            </w:pPr>
            <w:r w:rsidRPr="003F5DAD">
              <w:rPr>
                <w:b/>
                <w:sz w:val="24"/>
                <w:szCs w:val="24"/>
              </w:rPr>
              <w:t>Recuperado el 23 de enero de 2015 de http://www.ntn24.com/video/operacion-rescate-bombero- salva-la-vida-de-un-koala-brindandole-respiracion-boca-a-boca-23135 Recuerda que los contenidos de los sitios web pueden cambiar.</w:t>
            </w:r>
          </w:p>
          <w:p w:rsidR="00041F1B" w:rsidRDefault="00041F1B" w:rsidP="009358D3">
            <w:pPr>
              <w:rPr>
                <w:b/>
                <w:sz w:val="24"/>
                <w:szCs w:val="24"/>
              </w:rPr>
            </w:pPr>
          </w:p>
        </w:tc>
      </w:tr>
    </w:tbl>
    <w:p w:rsidR="00041F1B" w:rsidRDefault="00041F1B" w:rsidP="00041F1B">
      <w:pPr>
        <w:rPr>
          <w:b/>
          <w:sz w:val="24"/>
          <w:szCs w:val="24"/>
        </w:rPr>
      </w:pPr>
    </w:p>
    <w:p w:rsidR="00041F1B" w:rsidRDefault="00041F1B" w:rsidP="00041F1B">
      <w:pPr>
        <w:jc w:val="center"/>
        <w:rPr>
          <w:b/>
          <w:sz w:val="24"/>
          <w:szCs w:val="24"/>
          <w:u w:val="single"/>
        </w:rPr>
      </w:pPr>
      <w:r w:rsidRPr="00091765">
        <w:rPr>
          <w:b/>
          <w:sz w:val="24"/>
          <w:szCs w:val="24"/>
          <w:u w:val="single"/>
        </w:rPr>
        <w:t>ACTIVIDADES</w:t>
      </w:r>
    </w:p>
    <w:p w:rsidR="00041F1B" w:rsidRDefault="00041F1B" w:rsidP="00041F1B">
      <w:pPr>
        <w:rPr>
          <w:b/>
          <w:sz w:val="24"/>
          <w:szCs w:val="24"/>
        </w:rPr>
      </w:pPr>
      <w:r>
        <w:rPr>
          <w:b/>
          <w:sz w:val="24"/>
          <w:szCs w:val="24"/>
        </w:rPr>
        <w:t>1.-</w:t>
      </w:r>
      <w:r w:rsidRPr="00091765">
        <w:rPr>
          <w:b/>
          <w:sz w:val="24"/>
          <w:szCs w:val="24"/>
        </w:rPr>
        <w:t xml:space="preserve"> ¿</w:t>
      </w:r>
      <w:r>
        <w:rPr>
          <w:b/>
          <w:sz w:val="24"/>
          <w:szCs w:val="24"/>
        </w:rPr>
        <w:t xml:space="preserve">Qué opinas tú de </w:t>
      </w:r>
      <w:r w:rsidRPr="00091765">
        <w:rPr>
          <w:b/>
          <w:sz w:val="24"/>
          <w:szCs w:val="24"/>
        </w:rPr>
        <w:t>la acción del bombero</w:t>
      </w:r>
      <w:r>
        <w:rPr>
          <w:b/>
          <w:sz w:val="24"/>
          <w:szCs w:val="24"/>
        </w:rPr>
        <w:t>,</w:t>
      </w:r>
      <w:r w:rsidRPr="00091765">
        <w:rPr>
          <w:b/>
          <w:sz w:val="24"/>
          <w:szCs w:val="24"/>
        </w:rPr>
        <w:t xml:space="preserve"> fue heroica?</w:t>
      </w:r>
    </w:p>
    <w:p w:rsidR="00041F1B" w:rsidRDefault="00041F1B" w:rsidP="00041F1B">
      <w:pPr>
        <w:rPr>
          <w:b/>
          <w:sz w:val="24"/>
          <w:szCs w:val="24"/>
        </w:rPr>
      </w:pPr>
      <w:r>
        <w:rPr>
          <w:b/>
          <w:sz w:val="24"/>
          <w:szCs w:val="24"/>
        </w:rPr>
        <w:t xml:space="preserve">2.- ¿Crees </w:t>
      </w:r>
      <w:r w:rsidRPr="00091765">
        <w:rPr>
          <w:b/>
          <w:sz w:val="24"/>
          <w:szCs w:val="24"/>
        </w:rPr>
        <w:t xml:space="preserve"> que cualquier persona podría haber salvado al koala? </w:t>
      </w:r>
    </w:p>
    <w:p w:rsidR="00041F1B" w:rsidRDefault="00041F1B" w:rsidP="00041F1B">
      <w:pPr>
        <w:rPr>
          <w:b/>
          <w:sz w:val="24"/>
          <w:szCs w:val="24"/>
        </w:rPr>
      </w:pPr>
      <w:r>
        <w:rPr>
          <w:b/>
          <w:sz w:val="24"/>
          <w:szCs w:val="24"/>
        </w:rPr>
        <w:t>3.-</w:t>
      </w:r>
      <w:r w:rsidRPr="00091765">
        <w:rPr>
          <w:b/>
          <w:sz w:val="24"/>
          <w:szCs w:val="24"/>
        </w:rPr>
        <w:t xml:space="preserve"> ¿Qué valores se podrían reconocer en el bombero? Por ejemplo: valentía, entrega, compasión.</w:t>
      </w:r>
    </w:p>
    <w:p w:rsidR="00041F1B" w:rsidRDefault="00041F1B" w:rsidP="00041F1B">
      <w:pPr>
        <w:rPr>
          <w:b/>
          <w:sz w:val="24"/>
          <w:szCs w:val="24"/>
        </w:rPr>
      </w:pPr>
      <w:r>
        <w:rPr>
          <w:b/>
          <w:sz w:val="24"/>
          <w:szCs w:val="24"/>
        </w:rPr>
        <w:t>4.-</w:t>
      </w:r>
      <w:r w:rsidRPr="00091765">
        <w:rPr>
          <w:b/>
          <w:sz w:val="24"/>
          <w:szCs w:val="24"/>
        </w:rPr>
        <w:t xml:space="preserve"> ¿Es este bombero un héroe contemporáneo?</w:t>
      </w:r>
    </w:p>
    <w:p w:rsidR="00041F1B" w:rsidRDefault="00041F1B" w:rsidP="00041F1B">
      <w:pPr>
        <w:rPr>
          <w:b/>
          <w:sz w:val="24"/>
          <w:szCs w:val="24"/>
        </w:rPr>
      </w:pPr>
    </w:p>
    <w:p w:rsidR="00041F1B" w:rsidRDefault="00041F1B" w:rsidP="00041F1B">
      <w:pPr>
        <w:rPr>
          <w:b/>
          <w:sz w:val="24"/>
          <w:szCs w:val="24"/>
        </w:rPr>
      </w:pPr>
    </w:p>
    <w:p w:rsidR="00041F1B" w:rsidRDefault="00041F1B" w:rsidP="00041F1B">
      <w:pPr>
        <w:tabs>
          <w:tab w:val="left" w:pos="1605"/>
        </w:tabs>
        <w:rPr>
          <w:b/>
          <w:sz w:val="24"/>
          <w:szCs w:val="24"/>
        </w:rPr>
      </w:pPr>
      <w:r>
        <w:rPr>
          <w:b/>
          <w:sz w:val="24"/>
          <w:szCs w:val="24"/>
        </w:rPr>
        <w:lastRenderedPageBreak/>
        <w:t>CLASE N 2</w:t>
      </w:r>
    </w:p>
    <w:p w:rsidR="00041F1B" w:rsidRDefault="00041F1B" w:rsidP="00041F1B">
      <w:pPr>
        <w:tabs>
          <w:tab w:val="left" w:pos="1605"/>
        </w:tabs>
        <w:rPr>
          <w:b/>
          <w:sz w:val="24"/>
          <w:szCs w:val="24"/>
        </w:rPr>
      </w:pPr>
      <w:r>
        <w:rPr>
          <w:b/>
          <w:sz w:val="24"/>
          <w:szCs w:val="24"/>
        </w:rPr>
        <w:t>LEE EL TEXTO. ESCRIBE EN TU CUADERNO PREGUNTAS Y RESPUESTA:</w:t>
      </w:r>
    </w:p>
    <w:tbl>
      <w:tblPr>
        <w:tblStyle w:val="Tablaconcuadrcula"/>
        <w:tblW w:w="0" w:type="auto"/>
        <w:tblLook w:val="04A0" w:firstRow="1" w:lastRow="0" w:firstColumn="1" w:lastColumn="0" w:noHBand="0" w:noVBand="1"/>
      </w:tblPr>
      <w:tblGrid>
        <w:gridCol w:w="8978"/>
      </w:tblGrid>
      <w:tr w:rsidR="00041F1B" w:rsidTr="009358D3">
        <w:tc>
          <w:tcPr>
            <w:tcW w:w="8978" w:type="dxa"/>
          </w:tcPr>
          <w:p w:rsidR="00041F1B" w:rsidRDefault="00041F1B" w:rsidP="009358D3">
            <w:pPr>
              <w:tabs>
                <w:tab w:val="left" w:pos="1605"/>
              </w:tabs>
              <w:jc w:val="center"/>
              <w:rPr>
                <w:b/>
                <w:sz w:val="24"/>
                <w:szCs w:val="24"/>
              </w:rPr>
            </w:pPr>
            <w:r w:rsidRPr="005F1537">
              <w:rPr>
                <w:b/>
                <w:sz w:val="24"/>
                <w:szCs w:val="24"/>
              </w:rPr>
              <w:t>Cartas al director</w:t>
            </w:r>
          </w:p>
          <w:p w:rsidR="00041F1B" w:rsidRDefault="00041F1B" w:rsidP="009358D3">
            <w:pPr>
              <w:tabs>
                <w:tab w:val="left" w:pos="1605"/>
              </w:tabs>
              <w:rPr>
                <w:b/>
                <w:sz w:val="24"/>
                <w:szCs w:val="24"/>
              </w:rPr>
            </w:pPr>
          </w:p>
          <w:p w:rsidR="00041F1B" w:rsidRDefault="00041F1B" w:rsidP="009358D3">
            <w:pPr>
              <w:tabs>
                <w:tab w:val="left" w:pos="1605"/>
              </w:tabs>
              <w:rPr>
                <w:b/>
                <w:sz w:val="24"/>
                <w:szCs w:val="24"/>
              </w:rPr>
            </w:pPr>
            <w:r w:rsidRPr="005F1537">
              <w:rPr>
                <w:b/>
                <w:sz w:val="24"/>
                <w:szCs w:val="24"/>
              </w:rPr>
              <w:t>Señor director:</w:t>
            </w:r>
          </w:p>
          <w:p w:rsidR="00041F1B" w:rsidRPr="00A219C7" w:rsidRDefault="00041F1B" w:rsidP="009358D3">
            <w:pPr>
              <w:tabs>
                <w:tab w:val="left" w:pos="1605"/>
              </w:tabs>
              <w:jc w:val="both"/>
              <w:rPr>
                <w:sz w:val="24"/>
                <w:szCs w:val="24"/>
              </w:rPr>
            </w:pPr>
            <w:r w:rsidRPr="00A219C7">
              <w:rPr>
                <w:sz w:val="24"/>
                <w:szCs w:val="24"/>
              </w:rPr>
              <w:t>En una carta al director publicada hace unos días, Evelyn Muñoz planteó que una de las razones de por qué la gente prefiere la "comida chatarra", por sobre las  frutas y verduras, es porque estas son más caras y de menor poder de saciedad.</w:t>
            </w:r>
          </w:p>
          <w:p w:rsidR="00041F1B" w:rsidRPr="00A219C7" w:rsidRDefault="00041F1B" w:rsidP="009358D3">
            <w:pPr>
              <w:tabs>
                <w:tab w:val="left" w:pos="1605"/>
              </w:tabs>
              <w:jc w:val="both"/>
              <w:rPr>
                <w:sz w:val="24"/>
                <w:szCs w:val="24"/>
              </w:rPr>
            </w:pPr>
            <w:r w:rsidRPr="00A219C7">
              <w:rPr>
                <w:sz w:val="24"/>
                <w:szCs w:val="24"/>
              </w:rPr>
              <w:t xml:space="preserve">Pero Chile es un gran productor de frutas y verduras. Es primer exportador mundial en uva de mesa y ciruelas; primero en el hemisferio sur y cuarto en el mundo en manzanas; lo mismo en duraznos, </w:t>
            </w:r>
            <w:proofErr w:type="spellStart"/>
            <w:r w:rsidRPr="00A219C7">
              <w:rPr>
                <w:sz w:val="24"/>
                <w:szCs w:val="24"/>
              </w:rPr>
              <w:t>nectarines</w:t>
            </w:r>
            <w:proofErr w:type="spellEnd"/>
            <w:r w:rsidRPr="00A219C7">
              <w:rPr>
                <w:sz w:val="24"/>
                <w:szCs w:val="24"/>
              </w:rPr>
              <w:t>, arándanos y frambuesas. Estamos en el lugar número 15 entre los países exportadores de alimentos en el mundo.</w:t>
            </w:r>
          </w:p>
          <w:p w:rsidR="00041F1B" w:rsidRPr="00A219C7" w:rsidRDefault="00041F1B" w:rsidP="009358D3">
            <w:pPr>
              <w:tabs>
                <w:tab w:val="left" w:pos="1605"/>
              </w:tabs>
              <w:jc w:val="both"/>
              <w:rPr>
                <w:sz w:val="24"/>
                <w:szCs w:val="24"/>
              </w:rPr>
            </w:pPr>
            <w:r w:rsidRPr="00A219C7">
              <w:rPr>
                <w:sz w:val="24"/>
                <w:szCs w:val="24"/>
              </w:rPr>
              <w:t>Sin embargo, en nuestro país consumimos la mitad -200 gramos- de lo recomendado por la Organización Mundial de la Salud para tener una buena salud, ya que el consumo de más de 400 gramos diarios previene las enfermedades que más nos afectan, como son las cardiovasculares, cáncer, diabetes y obesidad. Las razones del bajo consumo son variadas, pero no es el precio, ya que un kilo de frutas como manzanas, duraznos o plátanos es la tercera parte ($ 300 aprox.) del valor de un kilo de pan ($ 900 aprox.), y la mitad del precio de una bebida gaseosa ($ 600 aprox.), que son los productos más consumidos por nuestra población.</w:t>
            </w:r>
          </w:p>
          <w:p w:rsidR="00041F1B" w:rsidRPr="00A219C7" w:rsidRDefault="00041F1B" w:rsidP="009358D3">
            <w:pPr>
              <w:tabs>
                <w:tab w:val="left" w:pos="1605"/>
              </w:tabs>
              <w:jc w:val="both"/>
              <w:rPr>
                <w:sz w:val="24"/>
                <w:szCs w:val="24"/>
              </w:rPr>
            </w:pPr>
            <w:r w:rsidRPr="00A219C7">
              <w:rPr>
                <w:sz w:val="24"/>
                <w:szCs w:val="24"/>
              </w:rPr>
              <w:t>Es por ello que existe el programa "5 al día Chile", tendiente a aumentar el consumo de frutas y verduras a cinco veces en el día: una fruta al desayuno; una ensalada y una fruta al almuerzo y lo mismo en la comida. El desafío es, entonces, crear el hábito desde las edades más tempranas, en el hogar, jardines infantiles y escuelas, donde el programa "5 al día Chile" está focalizando su trabajo.</w:t>
            </w:r>
          </w:p>
          <w:p w:rsidR="00041F1B" w:rsidRDefault="00041F1B" w:rsidP="003E1B2B">
            <w:pPr>
              <w:tabs>
                <w:tab w:val="left" w:pos="1605"/>
              </w:tabs>
              <w:jc w:val="center"/>
              <w:rPr>
                <w:b/>
                <w:sz w:val="24"/>
                <w:szCs w:val="24"/>
              </w:rPr>
            </w:pPr>
            <w:r>
              <w:rPr>
                <w:b/>
                <w:sz w:val="24"/>
                <w:szCs w:val="24"/>
              </w:rPr>
              <w:t>Fernando Vio</w:t>
            </w:r>
          </w:p>
          <w:p w:rsidR="00041F1B" w:rsidRDefault="00041F1B" w:rsidP="00F519AA">
            <w:pPr>
              <w:tabs>
                <w:tab w:val="left" w:pos="1605"/>
              </w:tabs>
              <w:jc w:val="center"/>
              <w:rPr>
                <w:b/>
                <w:sz w:val="24"/>
                <w:szCs w:val="24"/>
              </w:rPr>
            </w:pPr>
            <w:r>
              <w:rPr>
                <w:b/>
                <w:sz w:val="24"/>
                <w:szCs w:val="24"/>
              </w:rPr>
              <w:t>Profesor U. de Chile</w:t>
            </w:r>
          </w:p>
        </w:tc>
      </w:tr>
    </w:tbl>
    <w:p w:rsidR="00041F1B" w:rsidRDefault="00041F1B" w:rsidP="00041F1B">
      <w:pPr>
        <w:tabs>
          <w:tab w:val="left" w:pos="1605"/>
        </w:tabs>
        <w:rPr>
          <w:b/>
          <w:sz w:val="24"/>
          <w:szCs w:val="24"/>
        </w:rPr>
      </w:pPr>
    </w:p>
    <w:p w:rsidR="00041F1B" w:rsidRPr="003E1B2B" w:rsidRDefault="002E7274" w:rsidP="002E7274">
      <w:pPr>
        <w:tabs>
          <w:tab w:val="left" w:pos="1605"/>
        </w:tabs>
        <w:jc w:val="center"/>
        <w:rPr>
          <w:b/>
          <w:sz w:val="24"/>
          <w:szCs w:val="24"/>
          <w:u w:val="single"/>
        </w:rPr>
      </w:pPr>
      <w:r w:rsidRPr="003E1B2B">
        <w:rPr>
          <w:b/>
          <w:sz w:val="24"/>
          <w:szCs w:val="24"/>
          <w:u w:val="single"/>
        </w:rPr>
        <w:t>ACTIVIDADES</w:t>
      </w:r>
    </w:p>
    <w:p w:rsidR="003E1B2B" w:rsidRDefault="003E1B2B" w:rsidP="002E7274">
      <w:pPr>
        <w:tabs>
          <w:tab w:val="left" w:pos="1605"/>
        </w:tabs>
        <w:rPr>
          <w:b/>
          <w:sz w:val="24"/>
          <w:szCs w:val="24"/>
        </w:rPr>
      </w:pPr>
    </w:p>
    <w:p w:rsidR="002E7274" w:rsidRDefault="002E7274" w:rsidP="002E7274">
      <w:pPr>
        <w:tabs>
          <w:tab w:val="left" w:pos="1605"/>
        </w:tabs>
        <w:rPr>
          <w:b/>
          <w:sz w:val="24"/>
          <w:szCs w:val="24"/>
        </w:rPr>
      </w:pPr>
      <w:r>
        <w:rPr>
          <w:b/>
          <w:sz w:val="24"/>
          <w:szCs w:val="24"/>
        </w:rPr>
        <w:t xml:space="preserve">A.- </w:t>
      </w:r>
      <w:r w:rsidRPr="002E7274">
        <w:rPr>
          <w:b/>
          <w:sz w:val="24"/>
          <w:szCs w:val="24"/>
        </w:rPr>
        <w:t>¿Qué</w:t>
      </w:r>
      <w:r>
        <w:rPr>
          <w:b/>
          <w:sz w:val="24"/>
          <w:szCs w:val="24"/>
        </w:rPr>
        <w:t xml:space="preserve"> </w:t>
      </w:r>
      <w:r w:rsidRPr="002E7274">
        <w:rPr>
          <w:b/>
          <w:sz w:val="24"/>
          <w:szCs w:val="24"/>
        </w:rPr>
        <w:t>comes durante el día?</w:t>
      </w:r>
    </w:p>
    <w:p w:rsidR="002E7274" w:rsidRDefault="00F77469" w:rsidP="002E7274">
      <w:pPr>
        <w:tabs>
          <w:tab w:val="left" w:pos="1605"/>
        </w:tabs>
        <w:rPr>
          <w:b/>
          <w:sz w:val="24"/>
          <w:szCs w:val="24"/>
        </w:rPr>
      </w:pPr>
      <w:r>
        <w:rPr>
          <w:b/>
          <w:sz w:val="24"/>
          <w:szCs w:val="24"/>
        </w:rPr>
        <w:t>B</w:t>
      </w:r>
      <w:r w:rsidR="002E7274" w:rsidRPr="002E7274">
        <w:rPr>
          <w:b/>
          <w:sz w:val="24"/>
          <w:szCs w:val="24"/>
        </w:rPr>
        <w:t>. ¿Crees</w:t>
      </w:r>
      <w:r>
        <w:rPr>
          <w:b/>
          <w:sz w:val="24"/>
          <w:szCs w:val="24"/>
        </w:rPr>
        <w:t xml:space="preserve"> </w:t>
      </w:r>
      <w:r w:rsidR="003E1B2B">
        <w:rPr>
          <w:b/>
          <w:sz w:val="24"/>
          <w:szCs w:val="24"/>
        </w:rPr>
        <w:t>que el gobierno</w:t>
      </w:r>
      <w:r w:rsidR="002E7274" w:rsidRPr="002E7274">
        <w:rPr>
          <w:b/>
          <w:sz w:val="24"/>
          <w:szCs w:val="24"/>
        </w:rPr>
        <w:t xml:space="preserve"> debería regular la venta de comida chatarra? ¿</w:t>
      </w:r>
      <w:r w:rsidRPr="002E7274">
        <w:rPr>
          <w:b/>
          <w:sz w:val="24"/>
          <w:szCs w:val="24"/>
        </w:rPr>
        <w:t>Por qué</w:t>
      </w:r>
      <w:r w:rsidR="002E7274" w:rsidRPr="002E7274">
        <w:rPr>
          <w:b/>
          <w:sz w:val="24"/>
          <w:szCs w:val="24"/>
        </w:rPr>
        <w:t>?</w:t>
      </w:r>
    </w:p>
    <w:p w:rsidR="00F77469" w:rsidRDefault="003E1B2B" w:rsidP="002E7274">
      <w:pPr>
        <w:tabs>
          <w:tab w:val="left" w:pos="1605"/>
        </w:tabs>
        <w:rPr>
          <w:b/>
          <w:sz w:val="24"/>
          <w:szCs w:val="24"/>
        </w:rPr>
      </w:pPr>
      <w:r>
        <w:rPr>
          <w:b/>
          <w:sz w:val="24"/>
          <w:szCs w:val="24"/>
        </w:rPr>
        <w:t>C</w:t>
      </w:r>
      <w:r w:rsidRPr="003E1B2B">
        <w:rPr>
          <w:b/>
          <w:sz w:val="24"/>
          <w:szCs w:val="24"/>
        </w:rPr>
        <w:t>. ¿Qué sabes acerca de las</w:t>
      </w:r>
      <w:r>
        <w:rPr>
          <w:b/>
          <w:sz w:val="24"/>
          <w:szCs w:val="24"/>
        </w:rPr>
        <w:t xml:space="preserve"> </w:t>
      </w:r>
      <w:r w:rsidRPr="003E1B2B">
        <w:rPr>
          <w:b/>
          <w:sz w:val="24"/>
          <w:szCs w:val="24"/>
        </w:rPr>
        <w:t>ventajas y desventajas de comer comida chatarra o de consumir frutas y verduras</w:t>
      </w:r>
      <w:r>
        <w:rPr>
          <w:b/>
          <w:sz w:val="24"/>
          <w:szCs w:val="24"/>
        </w:rPr>
        <w:t>?</w:t>
      </w:r>
    </w:p>
    <w:p w:rsidR="003E1B2B" w:rsidRDefault="003E1B2B" w:rsidP="002E7274">
      <w:pPr>
        <w:tabs>
          <w:tab w:val="left" w:pos="1605"/>
        </w:tabs>
        <w:rPr>
          <w:b/>
          <w:sz w:val="24"/>
          <w:szCs w:val="24"/>
        </w:rPr>
      </w:pPr>
      <w:r>
        <w:rPr>
          <w:b/>
          <w:sz w:val="24"/>
          <w:szCs w:val="24"/>
        </w:rPr>
        <w:t xml:space="preserve">D.- </w:t>
      </w:r>
      <w:r w:rsidRPr="003E1B2B">
        <w:rPr>
          <w:b/>
          <w:sz w:val="24"/>
          <w:szCs w:val="24"/>
        </w:rPr>
        <w:t>¿Por</w:t>
      </w:r>
      <w:r>
        <w:rPr>
          <w:b/>
          <w:sz w:val="24"/>
          <w:szCs w:val="24"/>
        </w:rPr>
        <w:t xml:space="preserve"> </w:t>
      </w:r>
      <w:r w:rsidRPr="003E1B2B">
        <w:rPr>
          <w:b/>
          <w:sz w:val="24"/>
          <w:szCs w:val="24"/>
        </w:rPr>
        <w:t>qué existe un bajo consumo de frutas y verduras en los chilenos? Fundamenta tu respuesta y da posibles soluciones a esta problemática. Básate</w:t>
      </w:r>
      <w:r>
        <w:rPr>
          <w:b/>
          <w:sz w:val="24"/>
          <w:szCs w:val="24"/>
        </w:rPr>
        <w:t xml:space="preserve"> </w:t>
      </w:r>
      <w:r w:rsidRPr="003E1B2B">
        <w:rPr>
          <w:b/>
          <w:sz w:val="24"/>
          <w:szCs w:val="24"/>
        </w:rPr>
        <w:t>en tus conocimientos y en lo expresado por el emisor de la carta.</w:t>
      </w:r>
    </w:p>
    <w:p w:rsidR="00041F1B" w:rsidRDefault="00041F1B" w:rsidP="00041F1B">
      <w:pPr>
        <w:rPr>
          <w:b/>
          <w:sz w:val="24"/>
          <w:szCs w:val="24"/>
        </w:rPr>
      </w:pPr>
    </w:p>
    <w:p w:rsidR="00F519AA" w:rsidRDefault="00F519AA" w:rsidP="00041F1B">
      <w:pPr>
        <w:rPr>
          <w:b/>
          <w:sz w:val="24"/>
          <w:szCs w:val="24"/>
        </w:rPr>
      </w:pPr>
      <w:r>
        <w:rPr>
          <w:b/>
          <w:sz w:val="24"/>
          <w:szCs w:val="24"/>
        </w:rPr>
        <w:t xml:space="preserve">CLASE 3: </w:t>
      </w:r>
    </w:p>
    <w:p w:rsidR="00F519AA" w:rsidRDefault="00F519AA" w:rsidP="00041F1B">
      <w:pPr>
        <w:rPr>
          <w:b/>
          <w:sz w:val="24"/>
          <w:szCs w:val="24"/>
        </w:rPr>
      </w:pPr>
      <w:r>
        <w:rPr>
          <w:b/>
          <w:sz w:val="24"/>
          <w:szCs w:val="24"/>
        </w:rPr>
        <w:t xml:space="preserve">Resumen lectura complementaria: PERICO TREPA POR CHILE </w:t>
      </w:r>
      <w:proofErr w:type="gramStart"/>
      <w:r>
        <w:rPr>
          <w:b/>
          <w:sz w:val="24"/>
          <w:szCs w:val="24"/>
        </w:rPr>
        <w:t>( cuaderno</w:t>
      </w:r>
      <w:proofErr w:type="gramEnd"/>
      <w:r>
        <w:rPr>
          <w:b/>
          <w:sz w:val="24"/>
          <w:szCs w:val="24"/>
        </w:rPr>
        <w:t xml:space="preserve"> de lenguaje)</w:t>
      </w:r>
    </w:p>
    <w:p w:rsidR="00F519AA" w:rsidRDefault="00F519AA" w:rsidP="00041F1B">
      <w:pPr>
        <w:rPr>
          <w:b/>
          <w:sz w:val="24"/>
          <w:szCs w:val="24"/>
        </w:rPr>
      </w:pPr>
      <w:r>
        <w:rPr>
          <w:b/>
          <w:sz w:val="24"/>
          <w:szCs w:val="24"/>
        </w:rPr>
        <w:t>a.- El fueguino</w:t>
      </w:r>
    </w:p>
    <w:p w:rsidR="00F519AA" w:rsidRDefault="00F519AA" w:rsidP="00041F1B">
      <w:pPr>
        <w:rPr>
          <w:b/>
          <w:sz w:val="24"/>
          <w:szCs w:val="24"/>
        </w:rPr>
      </w:pPr>
      <w:r>
        <w:rPr>
          <w:b/>
          <w:sz w:val="24"/>
          <w:szCs w:val="24"/>
        </w:rPr>
        <w:t>b.- ¡Falta una!</w:t>
      </w:r>
    </w:p>
    <w:p w:rsidR="00F519AA" w:rsidRPr="006930AC" w:rsidRDefault="00F519AA" w:rsidP="00041F1B">
      <w:pPr>
        <w:rPr>
          <w:b/>
          <w:sz w:val="24"/>
          <w:szCs w:val="24"/>
        </w:rPr>
      </w:pPr>
      <w:r>
        <w:rPr>
          <w:b/>
          <w:sz w:val="24"/>
          <w:szCs w:val="24"/>
        </w:rPr>
        <w:t>c.- Una sorpresa</w:t>
      </w:r>
    </w:p>
    <w:p w:rsidR="00262030" w:rsidRDefault="00262030"/>
    <w:sectPr w:rsidR="00262030" w:rsidSect="00F519A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1B"/>
    <w:rsid w:val="00041F1B"/>
    <w:rsid w:val="00262030"/>
    <w:rsid w:val="002E7274"/>
    <w:rsid w:val="003E1B2B"/>
    <w:rsid w:val="005F6191"/>
    <w:rsid w:val="00F519AA"/>
    <w:rsid w:val="00F77469"/>
    <w:rsid w:val="00F808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7531F-7253-4124-8C06-B617F990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1B"/>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9</dc:creator>
  <cp:keywords/>
  <dc:description/>
  <cp:lastModifiedBy>HP</cp:lastModifiedBy>
  <cp:revision>2</cp:revision>
  <dcterms:created xsi:type="dcterms:W3CDTF">2020-03-20T12:59:00Z</dcterms:created>
  <dcterms:modified xsi:type="dcterms:W3CDTF">2020-03-20T12:59:00Z</dcterms:modified>
</cp:coreProperties>
</file>