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14:paraId="723E0478" w14:textId="77777777" w:rsidTr="00410913">
        <w:tc>
          <w:tcPr>
            <w:tcW w:w="1951" w:type="dxa"/>
          </w:tcPr>
          <w:p w14:paraId="23C135C2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4638205A" w14:textId="77777777" w:rsidR="00486DC1" w:rsidRDefault="00486DC1"/>
        </w:tc>
      </w:tr>
      <w:tr w:rsidR="00486DC1" w14:paraId="16306A83" w14:textId="77777777" w:rsidTr="00410913">
        <w:tc>
          <w:tcPr>
            <w:tcW w:w="1951" w:type="dxa"/>
          </w:tcPr>
          <w:p w14:paraId="503E5F6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3DE331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E5B59FD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11982E2F" w14:textId="5E91A06C" w:rsidR="00486DC1" w:rsidRPr="00A55E62" w:rsidRDefault="004E6485">
            <w:pPr>
              <w:rPr>
                <w:b/>
                <w:bCs/>
              </w:rPr>
            </w:pPr>
            <w:r w:rsidRPr="00A55E62">
              <w:rPr>
                <w:b/>
                <w:bCs/>
              </w:rPr>
              <w:t xml:space="preserve">Semana </w:t>
            </w:r>
            <w:r w:rsidR="00EA6930" w:rsidRPr="00A55E62">
              <w:rPr>
                <w:b/>
                <w:bCs/>
              </w:rPr>
              <w:t>1</w:t>
            </w:r>
            <w:r w:rsidR="00A55E62" w:rsidRPr="00A55E62">
              <w:rPr>
                <w:b/>
                <w:bCs/>
              </w:rPr>
              <w:t>6</w:t>
            </w:r>
          </w:p>
        </w:tc>
      </w:tr>
      <w:tr w:rsidR="00486DC1" w14:paraId="0543BB3C" w14:textId="77777777" w:rsidTr="00410913">
        <w:tc>
          <w:tcPr>
            <w:tcW w:w="8978" w:type="dxa"/>
            <w:gridSpan w:val="4"/>
          </w:tcPr>
          <w:p w14:paraId="5A72E839" w14:textId="72FB515B" w:rsidR="002B0B1B" w:rsidRPr="00002B68" w:rsidRDefault="0076559C" w:rsidP="00002B68">
            <w:pPr>
              <w:pStyle w:val="TableParagraph"/>
              <w:ind w:right="402"/>
              <w:rPr>
                <w:sz w:val="20"/>
              </w:rPr>
            </w:pPr>
            <w:r w:rsidRPr="00E111BD">
              <w:rPr>
                <w:b/>
                <w:bCs/>
              </w:rPr>
              <w:t>OBJETIVO:</w:t>
            </w:r>
            <w:r>
              <w:t xml:space="preserve">  </w:t>
            </w:r>
            <w:r w:rsidR="007204A9" w:rsidRPr="000375DD">
              <w:rPr>
                <w:b/>
              </w:rPr>
              <w:t xml:space="preserve">OA </w:t>
            </w:r>
            <w:r w:rsidR="007204A9">
              <w:rPr>
                <w:b/>
              </w:rPr>
              <w:t>3</w:t>
            </w:r>
            <w:r w:rsidR="007204A9"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Reconocer y valorar el proceso de desarrollo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afectivo y sexual, que aprecia en sí mismo y en los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demás, describiendo los cambios físicos, afectivos y sociales que ocurren en la pubertad, considerando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la manifestación de estos en las motivaciones, formas de relacionarse y expresar afecto a los demás.</w:t>
            </w:r>
          </w:p>
        </w:tc>
      </w:tr>
      <w:tr w:rsidR="00410913" w:rsidRPr="00816DA9" w14:paraId="122E229E" w14:textId="77777777" w:rsidTr="00410913">
        <w:tc>
          <w:tcPr>
            <w:tcW w:w="8978" w:type="dxa"/>
            <w:gridSpan w:val="4"/>
          </w:tcPr>
          <w:p w14:paraId="7B7D54E0" w14:textId="584C48DF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E111BD">
              <w:rPr>
                <w:b/>
                <w:bCs/>
                <w:sz w:val="20"/>
                <w:szCs w:val="20"/>
              </w:rPr>
              <w:t>Contenidos</w:t>
            </w:r>
            <w:r w:rsidRPr="00816DA9">
              <w:rPr>
                <w:sz w:val="20"/>
                <w:szCs w:val="20"/>
              </w:rPr>
              <w:t>:</w:t>
            </w:r>
            <w:r w:rsidR="0044078B">
              <w:rPr>
                <w:sz w:val="20"/>
                <w:szCs w:val="20"/>
              </w:rPr>
              <w:t xml:space="preserve"> Pubertad</w:t>
            </w:r>
          </w:p>
        </w:tc>
      </w:tr>
      <w:tr w:rsidR="00410913" w:rsidRPr="00816DA9" w14:paraId="133C9AED" w14:textId="77777777" w:rsidTr="00410913">
        <w:tc>
          <w:tcPr>
            <w:tcW w:w="8978" w:type="dxa"/>
            <w:gridSpan w:val="4"/>
          </w:tcPr>
          <w:p w14:paraId="0EF2CA03" w14:textId="2B1B3E9F" w:rsidR="00410913" w:rsidRPr="007204A9" w:rsidRDefault="00410913" w:rsidP="007204A9">
            <w:r w:rsidRPr="00E111BD">
              <w:rPr>
                <w:b/>
                <w:bCs/>
                <w:sz w:val="20"/>
                <w:szCs w:val="20"/>
              </w:rPr>
              <w:t>Objetivo de la semana:</w:t>
            </w:r>
            <w:r>
              <w:rPr>
                <w:sz w:val="20"/>
                <w:szCs w:val="20"/>
              </w:rPr>
              <w:t xml:space="preserve"> </w:t>
            </w:r>
            <w:r w:rsidR="00A55E62" w:rsidRPr="00A55E62">
              <w:rPr>
                <w:rFonts w:ascii="Calibri" w:eastAsia="Calibri" w:hAnsi="Calibri" w:cs="Times New Roman"/>
                <w:sz w:val="20"/>
                <w:szCs w:val="20"/>
              </w:rPr>
              <w:t>Escribir autoimagen, considerando “cómo nos sentimos con nosotros mismos” desarrollando guía</w:t>
            </w:r>
            <w:r w:rsidR="00E111BD">
              <w:rPr>
                <w:rFonts w:ascii="Calibri" w:eastAsia="Calibri" w:hAnsi="Calibri" w:cs="Times New Roman"/>
                <w:sz w:val="20"/>
                <w:szCs w:val="20"/>
              </w:rPr>
              <w:t xml:space="preserve"> y siguiendo modelamiento realizado.</w:t>
            </w:r>
          </w:p>
        </w:tc>
      </w:tr>
      <w:tr w:rsidR="00410913" w:rsidRPr="00816DA9" w14:paraId="63C12AEF" w14:textId="77777777" w:rsidTr="00410913">
        <w:tc>
          <w:tcPr>
            <w:tcW w:w="8978" w:type="dxa"/>
            <w:gridSpan w:val="4"/>
          </w:tcPr>
          <w:p w14:paraId="171034AA" w14:textId="4FDF1D02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E111BD">
              <w:rPr>
                <w:b/>
                <w:bCs/>
                <w:sz w:val="20"/>
                <w:szCs w:val="20"/>
              </w:rPr>
              <w:t>Habilidad</w:t>
            </w:r>
            <w:r w:rsidRPr="00816DA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Describir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44078B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</w:p>
    <w:p w14:paraId="624FD9E1" w14:textId="2D7C7BF1" w:rsidR="003A5150" w:rsidRDefault="00503DBC" w:rsidP="0076559C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54B7755D" w14:textId="3C425BEE" w:rsidR="00BD5D8B" w:rsidRDefault="00503DBC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7F43971" w14:textId="76C718FC" w:rsidR="003A5150" w:rsidRPr="00BD5D8B" w:rsidRDefault="005F4488" w:rsidP="0076559C">
      <w:pPr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6"/>
          <w:szCs w:val="36"/>
          <w:lang w:eastAsia="es-CL"/>
        </w:rPr>
        <w:pict w14:anchorId="66B2C9BB">
          <v:oval id="_x0000_s1026" alt="" style="position:absolute;left:0;text-align:left;margin-left:58.3pt;margin-top:9.2pt;width:448pt;height:84.65pt;z-index:251666432;mso-wrap-style:square;mso-wrap-edited:f;mso-width-percent:0;mso-height-percent:0;mso-position-horizontal-relative:text;mso-position-vertical-relative:text;mso-width-percent:0;mso-height-percent:0;v-text-anchor:top">
            <v:textbox style="mso-next-textbox:#_x0000_s1026">
              <w:txbxContent>
                <w:p w14:paraId="4F0ECC96" w14:textId="5AB7D57D" w:rsidR="004E6485" w:rsidRPr="00C70698" w:rsidRDefault="004E6485" w:rsidP="004E64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0698">
                    <w:rPr>
                      <w:b/>
                      <w:color w:val="000000"/>
                      <w:sz w:val="27"/>
                      <w:szCs w:val="27"/>
                    </w:rPr>
                    <w:t xml:space="preserve">Para comenzar necesitas saber de qué se trata la habilidad de </w:t>
                  </w:r>
                  <w:r w:rsidR="000646BD">
                    <w:rPr>
                      <w:b/>
                      <w:color w:val="000000"/>
                      <w:sz w:val="27"/>
                      <w:szCs w:val="27"/>
                    </w:rPr>
                    <w:t>describir</w:t>
                  </w:r>
                  <w:r w:rsidRPr="00C70698">
                    <w:rPr>
                      <w:b/>
                      <w:color w:val="000000"/>
                      <w:sz w:val="27"/>
                      <w:szCs w:val="27"/>
                    </w:rPr>
                    <w:t>.</w:t>
                  </w:r>
                  <w:r w:rsidR="000646BD">
                    <w:rPr>
                      <w:b/>
                      <w:color w:val="000000"/>
                      <w:sz w:val="27"/>
                      <w:szCs w:val="27"/>
                    </w:rPr>
                    <w:t xml:space="preserve"> Y a qué nos referimos cuando hablamos de</w:t>
                  </w:r>
                  <w:r w:rsidR="004F3181">
                    <w:rPr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  <w:r w:rsidR="0044078B">
                    <w:rPr>
                      <w:b/>
                      <w:color w:val="000000"/>
                      <w:sz w:val="27"/>
                      <w:szCs w:val="27"/>
                    </w:rPr>
                    <w:t>la pubertad</w:t>
                  </w:r>
                  <w:r w:rsidR="004F3181">
                    <w:rPr>
                      <w:b/>
                      <w:color w:val="000000"/>
                      <w:sz w:val="27"/>
                      <w:szCs w:val="27"/>
                    </w:rPr>
                    <w:t>.</w:t>
                  </w:r>
                </w:p>
              </w:txbxContent>
            </v:textbox>
          </v:oval>
        </w:pic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1283"/>
      </w:tblGrid>
      <w:tr w:rsidR="005A2A51" w14:paraId="73C5B1A2" w14:textId="77777777" w:rsidTr="008E0782">
        <w:trPr>
          <w:trHeight w:val="9460"/>
        </w:trPr>
        <w:tc>
          <w:tcPr>
            <w:tcW w:w="10897" w:type="dxa"/>
            <w:shd w:val="clear" w:color="auto" w:fill="auto"/>
          </w:tcPr>
          <w:p w14:paraId="3CF8AB12" w14:textId="263C6A4F" w:rsidR="00F622E6" w:rsidRDefault="00A55E62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 w:rsidRPr="00A55E62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33C84140" wp14:editId="3B05BD6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3175</wp:posOffset>
                  </wp:positionV>
                  <wp:extent cx="1506855" cy="19208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10" t="5069" r="38201" b="40140"/>
                          <a:stretch/>
                        </pic:blipFill>
                        <pic:spPr bwMode="auto">
                          <a:xfrm>
                            <a:off x="0" y="0"/>
                            <a:ext cx="1506855" cy="192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9704A" w14:textId="192BF602" w:rsidR="0074188D" w:rsidRDefault="00F622E6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</w: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202E0267" w14:textId="2E7F2FCB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5F3A5EC1" w14:textId="463FA82E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2BB61096" w14:textId="77777777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31A56552" w14:textId="4F1675E7" w:rsidR="004E6485" w:rsidRPr="000F4C20" w:rsidRDefault="000646BD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Describir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es relatar de forma oral o escrita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1CB7723A" w14:textId="4D5B77B0" w:rsidR="008C3BD9" w:rsidRDefault="0044078B" w:rsidP="0044078B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Pubertad</w:t>
            </w:r>
            <w:r w:rsidR="00F622E6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es una etapa de la vida en donde las personas </w:t>
            </w:r>
          </w:p>
          <w:p w14:paraId="312CBC47" w14:textId="521814C8" w:rsidR="004E6485" w:rsidRDefault="0044078B" w:rsidP="0044078B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experimentan cambios </w:t>
            </w:r>
            <w:r w:rsidR="008A76FD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físicos, afectivos y sociales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7D957880" w14:textId="43A61CD7" w:rsidR="002B61E6" w:rsidRPr="009D644C" w:rsidRDefault="002B61E6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1C3FC032" w14:textId="6CCDC129" w:rsidR="00002B68" w:rsidRDefault="00A55E62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Escribir una autoimagen</w:t>
            </w:r>
          </w:p>
          <w:p w14:paraId="33325A25" w14:textId="4B41170C" w:rsidR="001133D7" w:rsidRDefault="005F4488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pict w14:anchorId="502A9BE0">
                <v:roundrect id="_x0000_s1027" alt="" style="position:absolute;margin-left:-1.6pt;margin-top:16.35pt;width:524.35pt;height:221.9pt;z-index:251661312;mso-wrap-style:square;mso-wrap-edited:f;mso-width-percent:0;mso-position-horizontal-relative:text;mso-position-vertical-relative:text;mso-width-percent:0;v-text-anchor:top" arcsize="10923f">
                  <v:textbox style="mso-next-textbox:#_x0000_s1027">
                    <w:txbxContent>
                      <w:p w14:paraId="723A1AD3" w14:textId="77777777" w:rsidR="009B3FCA" w:rsidRDefault="00F10C90" w:rsidP="009B3FCA">
                        <w:pPr>
                          <w:spacing w:line="240" w:lineRule="auto"/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Soy resistente a enfermarme</w:t>
                        </w:r>
                        <w:r w:rsidR="009B3FCA">
                          <w:rPr>
                            <w:rFonts w:ascii="Chalkduster" w:hAnsi="Chalkduster"/>
                          </w:rPr>
                          <w:t>, eso es bueno.</w:t>
                        </w:r>
                      </w:p>
                      <w:p w14:paraId="75952E4B" w14:textId="51F9ABA1" w:rsidR="008A76FD" w:rsidRDefault="00F10C90" w:rsidP="009B3FCA">
                        <w:pPr>
                          <w:spacing w:line="240" w:lineRule="auto"/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Mis ojos son grandes, lo cual no me gusta mucho</w:t>
                        </w:r>
                        <w:r w:rsidR="00EC0FBB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0180F3A6" w14:textId="1106AC07" w:rsidR="008A76FD" w:rsidRDefault="00F10C90" w:rsidP="009B3FCA">
                        <w:pPr>
                          <w:spacing w:line="240" w:lineRule="auto"/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Puedo ser chistozo si quiero</w:t>
                        </w:r>
                        <w:r w:rsidR="009B3FCA">
                          <w:rPr>
                            <w:rFonts w:ascii="Chalkduster" w:hAnsi="Chalkduster"/>
                          </w:rPr>
                          <w:t xml:space="preserve"> con la gente que me simpatiza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34ED14DE" w14:textId="5D1204B1" w:rsidR="00EC0FBB" w:rsidRDefault="009B3FCA" w:rsidP="009B3FCA">
                        <w:pPr>
                          <w:spacing w:line="240" w:lineRule="auto"/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No soy bueno en los deportes</w:t>
                        </w:r>
                        <w:r w:rsidR="004320C7">
                          <w:rPr>
                            <w:rFonts w:ascii="Chalkduster" w:hAnsi="Chalkduster"/>
                          </w:rPr>
                          <w:t>, eso me deprime</w:t>
                        </w:r>
                        <w:r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74D03EAD" w14:textId="4FEFD587" w:rsidR="008A76FD" w:rsidRDefault="009B3FCA" w:rsidP="009B3FCA">
                        <w:pPr>
                          <w:spacing w:line="240" w:lineRule="auto"/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Soy inteligente, no me cuesta entender lo que leo</w:t>
                        </w:r>
                        <w:r w:rsidR="00C20CBF">
                          <w:rPr>
                            <w:rFonts w:ascii="Chalkduster" w:hAnsi="Chalkduster"/>
                          </w:rPr>
                          <w:t>.</w:t>
                        </w:r>
                        <w:r w:rsidR="004320C7">
                          <w:rPr>
                            <w:rFonts w:ascii="Chalkduster" w:hAnsi="Chalkduster"/>
                          </w:rPr>
                          <w:t xml:space="preserve"> Me agrada que sea así</w:t>
                        </w:r>
                      </w:p>
                      <w:p w14:paraId="7181D842" w14:textId="5A523560" w:rsidR="007204A9" w:rsidRDefault="009B3FCA" w:rsidP="009B3FCA">
                        <w:pPr>
                          <w:spacing w:line="240" w:lineRule="auto"/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No acepto las críticas.</w:t>
                        </w:r>
                      </w:p>
                      <w:p w14:paraId="1ED69385" w14:textId="5A440AFD" w:rsidR="009B3FCA" w:rsidRDefault="009B3FCA" w:rsidP="009B3FCA">
                        <w:pPr>
                          <w:spacing w:line="240" w:lineRule="auto"/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Me da miedo hablar en público</w:t>
                        </w:r>
                        <w:r w:rsidR="004320C7">
                          <w:rPr>
                            <w:rFonts w:ascii="Chalkduster" w:hAnsi="Chalkduster"/>
                          </w:rPr>
                          <w:t>, siento que se van a burlar de mí</w:t>
                        </w:r>
                        <w:r>
                          <w:rPr>
                            <w:rFonts w:ascii="Chalkduster" w:hAnsi="Chalkduster"/>
                          </w:rPr>
                          <w:t xml:space="preserve">. </w:t>
                        </w:r>
                      </w:p>
                      <w:p w14:paraId="6C370629" w14:textId="454654C0" w:rsidR="009B3FCA" w:rsidRDefault="009B3FCA" w:rsidP="009B3FCA">
                        <w:pPr>
                          <w:spacing w:line="240" w:lineRule="auto"/>
                        </w:pPr>
                        <w:r>
                          <w:rPr>
                            <w:rFonts w:ascii="Chalkduster" w:hAnsi="Chalkduster"/>
                          </w:rPr>
                          <w:t>Soy bonito, pero no me gustan mis orejas.</w:t>
                        </w:r>
                      </w:p>
                    </w:txbxContent>
                  </v:textbox>
                </v:roundrect>
              </w:pict>
            </w:r>
            <w:r w:rsidR="004843DE">
              <w:rPr>
                <w:rFonts w:cstheme="minorHAnsi"/>
                <w:noProof/>
                <w:sz w:val="28"/>
                <w:szCs w:val="28"/>
                <w:lang w:eastAsia="es-CL"/>
              </w:rPr>
              <w:t>En el siguiente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7204A9">
              <w:rPr>
                <w:rFonts w:cstheme="minorHAnsi"/>
                <w:noProof/>
                <w:sz w:val="28"/>
                <w:szCs w:val="28"/>
                <w:lang w:eastAsia="es-CL"/>
              </w:rPr>
              <w:t>cuadro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, un 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>niño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A55E62">
              <w:rPr>
                <w:rFonts w:cstheme="minorHAnsi"/>
                <w:noProof/>
                <w:sz w:val="28"/>
                <w:szCs w:val="28"/>
                <w:lang w:eastAsia="es-CL"/>
              </w:rPr>
              <w:t>escribió su autoimagen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14:paraId="5DE5D96C" w14:textId="243CCAE9" w:rsidR="008C3BD9" w:rsidRDefault="008C3BD9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14:paraId="6EFC58D8" w14:textId="5EA41FAB" w:rsidR="00D36D6A" w:rsidRDefault="00D36D6A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61E94237" w14:textId="376C0604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34EE0C4F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B5B0ABE" w14:textId="77777777" w:rsidR="00C20CBF" w:rsidRDefault="00C20CBF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42DD0E9" w14:textId="77777777" w:rsidR="009B3FCA" w:rsidRDefault="009B3FCA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511D3381" w14:textId="77777777" w:rsidR="00546D16" w:rsidRDefault="00546D1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546B80B6" w14:textId="271AFB08" w:rsidR="00C20CBF" w:rsidRPr="00C20CBF" w:rsidRDefault="00A55E62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 w:rsidRPr="00A55E62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La autoimagen es la valoración que tenemos en relación con nosotros mismos. No se trata de una valoración basada </w:t>
            </w:r>
            <w:r w:rsidR="00F10C90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sólo </w:t>
            </w:r>
            <w:r w:rsidRPr="00A55E62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en el aspecto visual de nuestro cuerpo, sino que es una estimación </w:t>
            </w:r>
            <w:r w:rsidR="00F10C90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completa </w:t>
            </w:r>
            <w:r w:rsidRPr="00A55E62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>sobre quiénes somos desde nuestro propio punto de vista.</w:t>
            </w:r>
          </w:p>
          <w:p w14:paraId="14040325" w14:textId="77777777" w:rsidR="00C20CBF" w:rsidRPr="00C20CBF" w:rsidRDefault="00C20CBF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6F9CB006" w14:textId="0CADF6A9" w:rsidR="00DE6A67" w:rsidRPr="00C20CBF" w:rsidRDefault="00DE6A67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>Si tienes dudas respecto de lo que empieza a suceder en ésta etapa, siempre es bueno preguntarle a alguien que sea de tu confianza para recibir orientaciones.</w:t>
            </w: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723F8DF" w14:textId="1BC520DE" w:rsidR="00546D16" w:rsidRDefault="00546D16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748AA6F5" w14:textId="0633FBB2" w:rsidR="00E111BD" w:rsidRDefault="00E111B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134B845A" w14:textId="77777777" w:rsidR="00E111BD" w:rsidRDefault="00E111BD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304575D1" w14:textId="684DAE48" w:rsidR="009B3FCA" w:rsidRPr="004320C7" w:rsidRDefault="005F4488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lastRenderedPageBreak/>
              <w:pict w14:anchorId="0DAAC53B">
                <v:roundrect id="_x0000_s1028" alt="" style="position:absolute;margin-left:15.25pt;margin-top:50.5pt;width:513.2pt;height:394.35pt;z-index:251662336;mso-wrap-style:square;mso-wrap-edited:f;mso-width-percent:0;mso-height-percent:0;mso-position-horizontal-relative:text;mso-position-vertical-relative:text;mso-width-percent:0;mso-height-percent:0;v-text-anchor:top" arcsize="10923f">
                  <v:textbox>
                    <w:txbxContent>
                      <w:p w14:paraId="47E3EAD7" w14:textId="77777777" w:rsidR="00D36D6A" w:rsidRDefault="00D36D6A" w:rsidP="00D36D6A"/>
                      <w:p w14:paraId="0DB52781" w14:textId="77777777" w:rsidR="00D36D6A" w:rsidRDefault="00D36D6A" w:rsidP="001133D7"/>
                    </w:txbxContent>
                  </v:textbox>
                </v:roundrect>
              </w:pict>
            </w:r>
            <w:r w:rsidR="00D36D6A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En el siguiente espacio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,</w:t>
            </w:r>
            <w:r w:rsidR="00A953D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9B3FCA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escribe una autoimagen</w:t>
            </w:r>
            <w:r w:rsidR="004F318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.</w:t>
            </w:r>
          </w:p>
        </w:tc>
      </w:tr>
      <w:tr w:rsidR="008E0782" w:rsidRPr="00DE6C61" w14:paraId="50C32629" w14:textId="77777777" w:rsidTr="008E0782">
        <w:trPr>
          <w:trHeight w:val="367"/>
        </w:trPr>
        <w:tc>
          <w:tcPr>
            <w:tcW w:w="10897" w:type="dxa"/>
          </w:tcPr>
          <w:p w14:paraId="6903C5AB" w14:textId="77777777" w:rsidR="008E0782" w:rsidRPr="00DE6C61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8E0782" w14:paraId="4B160DC4" w14:textId="77777777" w:rsidTr="008E0782">
        <w:trPr>
          <w:trHeight w:val="3360"/>
        </w:trPr>
        <w:tc>
          <w:tcPr>
            <w:tcW w:w="10897" w:type="dxa"/>
          </w:tcPr>
          <w:p w14:paraId="1771EC56" w14:textId="6EA4AF1D" w:rsidR="008E0782" w:rsidRDefault="004320C7" w:rsidP="00A40362">
            <w:pPr>
              <w:rPr>
                <w:rFonts w:cstheme="minorHAnsi"/>
                <w:b/>
                <w:color w:val="000000" w:themeColor="text1"/>
              </w:rPr>
            </w:pPr>
            <w:r w:rsidRPr="004320C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¿Fue dificil escribir una autoimagen? ¿Por qué crees que sucede eso? </w:t>
            </w:r>
            <w:r w:rsidR="008E0782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8845C03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58CA9E7A" w14:textId="77777777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</w:p>
          <w:p w14:paraId="48017256" w14:textId="3CD87D23" w:rsidR="008E0782" w:rsidRDefault="004320C7" w:rsidP="00A40362">
            <w:pPr>
              <w:rPr>
                <w:rFonts w:cstheme="minorHAnsi"/>
                <w:b/>
                <w:color w:val="000000" w:themeColor="text1"/>
              </w:rPr>
            </w:pPr>
            <w:r w:rsidRPr="004320C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¿Por qué es importante reconocer como nos percibimos? </w:t>
            </w:r>
            <w:r w:rsidR="008E0782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8C30AB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072FDD6C" w14:textId="77777777" w:rsidR="004320C7" w:rsidRDefault="004320C7" w:rsidP="004320C7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3FD6F855" w14:textId="776B2292" w:rsidR="004320C7" w:rsidRDefault="004320C7" w:rsidP="004320C7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¿Con el tiempo crees que pueden cambiar las cosas que sientes y crees de ti mismo? ¿Por qué?</w:t>
            </w:r>
          </w:p>
          <w:p w14:paraId="5C53CB14" w14:textId="5B35F3CD" w:rsidR="004320C7" w:rsidRPr="00B17685" w:rsidRDefault="004320C7" w:rsidP="004320C7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6F3411BF" w14:textId="15A29D5A" w:rsidR="008E0782" w:rsidRPr="00B17685" w:rsidRDefault="004320C7" w:rsidP="004320C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E203D93" w14:textId="77777777" w:rsidR="004320C7" w:rsidRDefault="004320C7" w:rsidP="00A40362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70039EB" w14:textId="3C5DC6C2" w:rsidR="00DE6A67" w:rsidRDefault="00DE6A67" w:rsidP="00A40362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¿Por qué es importante conocerse uno mismo</w:t>
            </w:r>
            <w:r w:rsidR="004320C7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</w:p>
          <w:p w14:paraId="11EF40C9" w14:textId="5106A54C" w:rsidR="008E0782" w:rsidRPr="00B17685" w:rsidRDefault="008E0782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5FD5DB2" w14:textId="77777777" w:rsidR="008E0782" w:rsidRDefault="008E0782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22950CBA" w14:textId="55E6E573" w:rsidR="004320C7" w:rsidRDefault="004320C7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23C8479" w14:textId="77777777" w:rsidR="003402FD" w:rsidRDefault="003402FD" w:rsidP="0010467C"/>
    <w:sectPr w:rsidR="003402FD" w:rsidSect="003A5150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093C" w14:textId="77777777" w:rsidR="005F4488" w:rsidRDefault="005F4488" w:rsidP="00486DC1">
      <w:pPr>
        <w:spacing w:after="0" w:line="240" w:lineRule="auto"/>
      </w:pPr>
      <w:r>
        <w:separator/>
      </w:r>
    </w:p>
  </w:endnote>
  <w:endnote w:type="continuationSeparator" w:id="0">
    <w:p w14:paraId="317B2CC1" w14:textId="77777777" w:rsidR="005F4488" w:rsidRDefault="005F448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C281" w14:textId="77777777" w:rsidR="005F4488" w:rsidRDefault="005F4488" w:rsidP="00486DC1">
      <w:pPr>
        <w:spacing w:after="0" w:line="240" w:lineRule="auto"/>
      </w:pPr>
      <w:r>
        <w:separator/>
      </w:r>
    </w:p>
  </w:footnote>
  <w:footnote w:type="continuationSeparator" w:id="0">
    <w:p w14:paraId="3F2FFEB0" w14:textId="77777777" w:rsidR="005F4488" w:rsidRDefault="005F448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646BD"/>
    <w:rsid w:val="000975D2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104A2"/>
    <w:rsid w:val="001133D7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61E6"/>
    <w:rsid w:val="003021F2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20C7"/>
    <w:rsid w:val="00434352"/>
    <w:rsid w:val="0044078B"/>
    <w:rsid w:val="004623B2"/>
    <w:rsid w:val="00472DC0"/>
    <w:rsid w:val="00473F76"/>
    <w:rsid w:val="004753DB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4F3181"/>
    <w:rsid w:val="005039AE"/>
    <w:rsid w:val="00503DBC"/>
    <w:rsid w:val="00511B1C"/>
    <w:rsid w:val="00512639"/>
    <w:rsid w:val="005222EB"/>
    <w:rsid w:val="00540A04"/>
    <w:rsid w:val="0054238C"/>
    <w:rsid w:val="00546D16"/>
    <w:rsid w:val="00550811"/>
    <w:rsid w:val="00551B12"/>
    <w:rsid w:val="005A2A51"/>
    <w:rsid w:val="005B7622"/>
    <w:rsid w:val="005C00C6"/>
    <w:rsid w:val="005F4488"/>
    <w:rsid w:val="005F6CE4"/>
    <w:rsid w:val="0065012D"/>
    <w:rsid w:val="00663B6E"/>
    <w:rsid w:val="00664962"/>
    <w:rsid w:val="006841F5"/>
    <w:rsid w:val="00692E63"/>
    <w:rsid w:val="0069581B"/>
    <w:rsid w:val="006B5D0D"/>
    <w:rsid w:val="006F79E5"/>
    <w:rsid w:val="00706B29"/>
    <w:rsid w:val="00712BDF"/>
    <w:rsid w:val="007204A9"/>
    <w:rsid w:val="0072601D"/>
    <w:rsid w:val="0073608E"/>
    <w:rsid w:val="0074188D"/>
    <w:rsid w:val="0076559C"/>
    <w:rsid w:val="007A1B33"/>
    <w:rsid w:val="007A2530"/>
    <w:rsid w:val="007A4B95"/>
    <w:rsid w:val="007F01C7"/>
    <w:rsid w:val="008262A2"/>
    <w:rsid w:val="00827FE3"/>
    <w:rsid w:val="00837E4E"/>
    <w:rsid w:val="008552E9"/>
    <w:rsid w:val="0087077F"/>
    <w:rsid w:val="008740A3"/>
    <w:rsid w:val="00881DD0"/>
    <w:rsid w:val="008879FF"/>
    <w:rsid w:val="008A6A4C"/>
    <w:rsid w:val="008A7496"/>
    <w:rsid w:val="008A7533"/>
    <w:rsid w:val="008A76FD"/>
    <w:rsid w:val="008B1369"/>
    <w:rsid w:val="008C3BD9"/>
    <w:rsid w:val="008D5639"/>
    <w:rsid w:val="008D7F8C"/>
    <w:rsid w:val="008E0782"/>
    <w:rsid w:val="008E3118"/>
    <w:rsid w:val="008F62C8"/>
    <w:rsid w:val="009129EC"/>
    <w:rsid w:val="00936B3B"/>
    <w:rsid w:val="009535E7"/>
    <w:rsid w:val="00967509"/>
    <w:rsid w:val="009B3FCA"/>
    <w:rsid w:val="009B7CF5"/>
    <w:rsid w:val="009C25C9"/>
    <w:rsid w:val="009D7C3D"/>
    <w:rsid w:val="009F13A6"/>
    <w:rsid w:val="009F2EC9"/>
    <w:rsid w:val="00A0017A"/>
    <w:rsid w:val="00A075E0"/>
    <w:rsid w:val="00A32D69"/>
    <w:rsid w:val="00A33EAF"/>
    <w:rsid w:val="00A37207"/>
    <w:rsid w:val="00A46BC8"/>
    <w:rsid w:val="00A55E62"/>
    <w:rsid w:val="00A73102"/>
    <w:rsid w:val="00A73342"/>
    <w:rsid w:val="00A75BE5"/>
    <w:rsid w:val="00A834B1"/>
    <w:rsid w:val="00A953D1"/>
    <w:rsid w:val="00AB1FA3"/>
    <w:rsid w:val="00AB6E5C"/>
    <w:rsid w:val="00B143E0"/>
    <w:rsid w:val="00B16192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20CBF"/>
    <w:rsid w:val="00C36269"/>
    <w:rsid w:val="00C55179"/>
    <w:rsid w:val="00C703B6"/>
    <w:rsid w:val="00CA3870"/>
    <w:rsid w:val="00D003E1"/>
    <w:rsid w:val="00D06F21"/>
    <w:rsid w:val="00D12BC6"/>
    <w:rsid w:val="00D137F2"/>
    <w:rsid w:val="00D26255"/>
    <w:rsid w:val="00D36D6A"/>
    <w:rsid w:val="00D44C45"/>
    <w:rsid w:val="00D47B0E"/>
    <w:rsid w:val="00D51C5B"/>
    <w:rsid w:val="00DC0AEF"/>
    <w:rsid w:val="00DD6A72"/>
    <w:rsid w:val="00DE6A67"/>
    <w:rsid w:val="00E008D0"/>
    <w:rsid w:val="00E111BD"/>
    <w:rsid w:val="00E11E17"/>
    <w:rsid w:val="00E138F8"/>
    <w:rsid w:val="00E211CE"/>
    <w:rsid w:val="00E43DA2"/>
    <w:rsid w:val="00E64DA4"/>
    <w:rsid w:val="00E74587"/>
    <w:rsid w:val="00EA6930"/>
    <w:rsid w:val="00EC0FBB"/>
    <w:rsid w:val="00EC60E5"/>
    <w:rsid w:val="00EE0CC3"/>
    <w:rsid w:val="00EF56D6"/>
    <w:rsid w:val="00F10C90"/>
    <w:rsid w:val="00F622E6"/>
    <w:rsid w:val="00F63253"/>
    <w:rsid w:val="00F64DC4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Jorge y Brenda</cp:lastModifiedBy>
  <cp:revision>53</cp:revision>
  <dcterms:created xsi:type="dcterms:W3CDTF">2018-05-03T12:23:00Z</dcterms:created>
  <dcterms:modified xsi:type="dcterms:W3CDTF">2020-07-10T13:43:00Z</dcterms:modified>
</cp:coreProperties>
</file>